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D90151"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3F4F67">
        <w:rPr>
          <w:rFonts w:cs="Arial"/>
          <w:bCs/>
          <w:sz w:val="28"/>
        </w:rPr>
        <w:t xml:space="preserve">3GPP TSG RAN WG1 Meeting </w:t>
      </w:r>
      <w:r w:rsidR="001132EE" w:rsidRPr="00D90151">
        <w:rPr>
          <w:rFonts w:cs="Arial"/>
          <w:bCs/>
          <w:sz w:val="28"/>
        </w:rPr>
        <w:t>#</w:t>
      </w:r>
      <w:r w:rsidR="00543923" w:rsidRPr="00D90151">
        <w:rPr>
          <w:rFonts w:cs="Arial"/>
          <w:bCs/>
          <w:sz w:val="28"/>
        </w:rPr>
        <w:t>9</w:t>
      </w:r>
      <w:r w:rsidR="003F4F67" w:rsidRPr="00D90151">
        <w:rPr>
          <w:rFonts w:cs="Arial"/>
          <w:bCs/>
          <w:sz w:val="28"/>
        </w:rPr>
        <w:t>7</w:t>
      </w:r>
      <w:r w:rsidR="00FA6ADC" w:rsidRPr="00D90151">
        <w:rPr>
          <w:rFonts w:cs="Arial"/>
          <w:bCs/>
          <w:sz w:val="28"/>
        </w:rPr>
        <w:t xml:space="preserve"> </w:t>
      </w:r>
      <w:r w:rsidR="005203DE" w:rsidRPr="00D90151">
        <w:rPr>
          <w:rFonts w:cs="Arial"/>
          <w:bCs/>
          <w:sz w:val="28"/>
          <w:szCs w:val="24"/>
          <w:lang w:val="en-US" w:eastAsia="zh-TW"/>
        </w:rPr>
        <w:tab/>
      </w:r>
      <w:r w:rsidR="009F1816" w:rsidRPr="00D90151">
        <w:rPr>
          <w:rFonts w:eastAsia="MS Mincho" w:cs="Arial"/>
          <w:bCs/>
          <w:sz w:val="28"/>
          <w:szCs w:val="24"/>
          <w:lang w:val="en-US"/>
        </w:rPr>
        <w:t>R1-</w:t>
      </w:r>
      <w:r w:rsidR="00076820" w:rsidRPr="00076820">
        <w:rPr>
          <w:rFonts w:eastAsia="MS Mincho" w:cs="Arial"/>
          <w:bCs/>
          <w:sz w:val="28"/>
          <w:szCs w:val="24"/>
          <w:lang w:val="en-US"/>
        </w:rPr>
        <w:t>1907724</w:t>
      </w:r>
      <w:r w:rsidR="00094243" w:rsidRPr="00D90151" w:rsidDel="009F1816">
        <w:rPr>
          <w:rFonts w:eastAsia="MS Mincho" w:cs="Arial"/>
          <w:bCs/>
          <w:sz w:val="28"/>
          <w:szCs w:val="24"/>
          <w:lang w:val="en-US"/>
        </w:rPr>
        <w:t xml:space="preserve"> </w:t>
      </w:r>
    </w:p>
    <w:p w:rsidR="006517D0" w:rsidRPr="00D90151" w:rsidRDefault="003F4F67" w:rsidP="000A6A95">
      <w:pPr>
        <w:tabs>
          <w:tab w:val="center" w:pos="4536"/>
          <w:tab w:val="right" w:pos="9072"/>
        </w:tabs>
        <w:rPr>
          <w:rFonts w:ascii="Arial" w:eastAsia="MS Mincho" w:hAnsi="Arial" w:cs="Arial"/>
          <w:b/>
          <w:bCs/>
          <w:sz w:val="28"/>
          <w:lang w:eastAsia="ja-JP"/>
        </w:rPr>
      </w:pPr>
      <w:r w:rsidRPr="00D90151">
        <w:rPr>
          <w:rFonts w:ascii="Arial" w:eastAsia="MS Mincho" w:hAnsi="Arial" w:cs="Arial"/>
          <w:b/>
          <w:bCs/>
          <w:sz w:val="28"/>
          <w:lang w:eastAsia="ja-JP"/>
        </w:rPr>
        <w:t>Reno</w:t>
      </w:r>
      <w:r w:rsidR="000A6A95" w:rsidRPr="00D90151">
        <w:rPr>
          <w:rFonts w:ascii="Arial" w:eastAsia="MS Mincho" w:hAnsi="Arial" w:cs="Arial"/>
          <w:b/>
          <w:bCs/>
          <w:sz w:val="28"/>
          <w:lang w:eastAsia="ja-JP"/>
        </w:rPr>
        <w:t xml:space="preserve">, </w:t>
      </w:r>
      <w:r w:rsidRPr="00D90151">
        <w:rPr>
          <w:rFonts w:ascii="Arial" w:eastAsia="MS Mincho" w:hAnsi="Arial" w:cs="Arial"/>
          <w:b/>
          <w:bCs/>
          <w:sz w:val="28"/>
          <w:lang w:eastAsia="ja-JP"/>
        </w:rPr>
        <w:t>Nevada, USA</w:t>
      </w:r>
      <w:r w:rsidR="000A6A95" w:rsidRPr="00D90151">
        <w:rPr>
          <w:rFonts w:ascii="Arial" w:eastAsia="MS Mincho" w:hAnsi="Arial" w:cs="Arial"/>
          <w:b/>
          <w:bCs/>
          <w:sz w:val="28"/>
          <w:lang w:eastAsia="ja-JP"/>
        </w:rPr>
        <w:t xml:space="preserve">, </w:t>
      </w:r>
      <w:r w:rsidRPr="00D90151">
        <w:rPr>
          <w:rFonts w:ascii="Arial" w:eastAsia="MS Mincho" w:hAnsi="Arial" w:cs="Arial"/>
          <w:b/>
          <w:bCs/>
          <w:sz w:val="28"/>
          <w:lang w:eastAsia="ja-JP"/>
        </w:rPr>
        <w:t>13</w:t>
      </w:r>
      <w:r w:rsidR="000A6A95" w:rsidRPr="00D90151">
        <w:rPr>
          <w:rFonts w:ascii="Arial" w:eastAsia="MS Mincho" w:hAnsi="Arial" w:cs="Arial"/>
          <w:b/>
          <w:bCs/>
          <w:sz w:val="28"/>
          <w:vertAlign w:val="superscript"/>
          <w:lang w:eastAsia="ja-JP"/>
        </w:rPr>
        <w:t>th</w:t>
      </w:r>
      <w:r w:rsidR="000A6A95" w:rsidRPr="00D90151">
        <w:rPr>
          <w:rFonts w:ascii="Arial" w:eastAsia="MS Mincho" w:hAnsi="Arial" w:cs="Arial"/>
          <w:b/>
          <w:bCs/>
          <w:sz w:val="28"/>
          <w:lang w:eastAsia="ja-JP"/>
        </w:rPr>
        <w:t xml:space="preserve"> – 1</w:t>
      </w:r>
      <w:r w:rsidRPr="00D90151">
        <w:rPr>
          <w:rFonts w:ascii="Arial" w:eastAsia="MS Mincho" w:hAnsi="Arial" w:cs="Arial"/>
          <w:b/>
          <w:bCs/>
          <w:sz w:val="28"/>
          <w:lang w:eastAsia="ja-JP"/>
        </w:rPr>
        <w:t>7</w:t>
      </w:r>
      <w:r w:rsidR="000A6A95" w:rsidRPr="00D90151">
        <w:rPr>
          <w:rFonts w:ascii="Arial" w:eastAsia="MS Mincho" w:hAnsi="Arial" w:cs="Arial"/>
          <w:b/>
          <w:bCs/>
          <w:sz w:val="28"/>
          <w:vertAlign w:val="superscript"/>
          <w:lang w:eastAsia="ja-JP"/>
        </w:rPr>
        <w:t>th</w:t>
      </w:r>
      <w:r w:rsidR="00E55542" w:rsidRPr="00D90151">
        <w:rPr>
          <w:rFonts w:ascii="Arial" w:eastAsia="MS Mincho" w:hAnsi="Arial" w:cs="Arial"/>
          <w:b/>
          <w:bCs/>
          <w:sz w:val="28"/>
          <w:lang w:eastAsia="ja-JP"/>
        </w:rPr>
        <w:t xml:space="preserve"> May</w:t>
      </w:r>
      <w:r w:rsidR="000A6A95" w:rsidRPr="00D90151">
        <w:rPr>
          <w:rFonts w:ascii="Arial" w:eastAsia="MS Mincho" w:hAnsi="Arial" w:cs="Arial"/>
          <w:b/>
          <w:bCs/>
          <w:sz w:val="28"/>
          <w:lang w:eastAsia="ja-JP"/>
        </w:rPr>
        <w:t>, 2019</w:t>
      </w:r>
      <w:r w:rsidR="00297FB4" w:rsidRPr="00D90151">
        <w:rPr>
          <w:rFonts w:cs="Arial"/>
          <w:bCs/>
          <w:strike/>
          <w:sz w:val="28"/>
        </w:rPr>
        <w:t xml:space="preserve"> </w:t>
      </w:r>
    </w:p>
    <w:p w:rsidR="006517D0" w:rsidRPr="00D90151" w:rsidRDefault="006517D0" w:rsidP="006517D0">
      <w:pPr>
        <w:pStyle w:val="Header"/>
        <w:tabs>
          <w:tab w:val="center" w:pos="4536"/>
          <w:tab w:val="right" w:pos="8280"/>
          <w:tab w:val="right" w:pos="9781"/>
        </w:tabs>
        <w:ind w:right="-58"/>
        <w:rPr>
          <w:rFonts w:cs="Arial"/>
          <w:bCs/>
          <w:sz w:val="28"/>
          <w:szCs w:val="24"/>
          <w:lang w:val="en-US" w:eastAsia="zh-TW"/>
        </w:rPr>
      </w:pPr>
      <w:r w:rsidRPr="00D90151">
        <w:rPr>
          <w:rFonts w:eastAsia="MS Mincho" w:cs="Arial"/>
          <w:bCs/>
          <w:sz w:val="28"/>
          <w:szCs w:val="24"/>
          <w:lang w:val="en-US"/>
        </w:rPr>
        <w:t>Agenda Item:</w:t>
      </w:r>
      <w:r w:rsidRPr="00D90151">
        <w:rPr>
          <w:rFonts w:cs="Arial"/>
          <w:bCs/>
          <w:sz w:val="28"/>
          <w:szCs w:val="24"/>
          <w:lang w:val="en-US" w:eastAsia="zh-TW"/>
        </w:rPr>
        <w:t xml:space="preserve"> </w:t>
      </w:r>
      <w:r w:rsidR="001132EE" w:rsidRPr="00D90151">
        <w:rPr>
          <w:rFonts w:cs="Arial"/>
          <w:bCs/>
          <w:sz w:val="28"/>
          <w:szCs w:val="24"/>
          <w:lang w:val="en-US" w:eastAsia="zh-TW"/>
        </w:rPr>
        <w:t>7.2.</w:t>
      </w:r>
      <w:r w:rsidR="00F769E7" w:rsidRPr="00D90151">
        <w:rPr>
          <w:rFonts w:cs="Arial"/>
          <w:bCs/>
          <w:sz w:val="28"/>
          <w:szCs w:val="24"/>
          <w:lang w:val="en-US" w:eastAsia="zh-TW"/>
        </w:rPr>
        <w:t>6.</w:t>
      </w:r>
      <w:r w:rsidR="00FA6ADC" w:rsidRPr="00D90151">
        <w:rPr>
          <w:rFonts w:cs="Arial"/>
          <w:bCs/>
          <w:sz w:val="28"/>
          <w:szCs w:val="24"/>
          <w:lang w:val="en-US" w:eastAsia="zh-TW"/>
        </w:rPr>
        <w:t>2</w:t>
      </w:r>
    </w:p>
    <w:p w:rsidR="006517D0" w:rsidRPr="00346457" w:rsidRDefault="006517D0" w:rsidP="006517D0">
      <w:pPr>
        <w:pStyle w:val="Header"/>
        <w:tabs>
          <w:tab w:val="center" w:pos="4536"/>
          <w:tab w:val="right" w:pos="8280"/>
          <w:tab w:val="right" w:pos="9781"/>
        </w:tabs>
        <w:ind w:right="-58"/>
        <w:rPr>
          <w:rFonts w:eastAsia="MS Mincho" w:cs="Arial"/>
          <w:bCs/>
          <w:sz w:val="28"/>
          <w:szCs w:val="24"/>
          <w:lang w:val="en-US"/>
        </w:rPr>
      </w:pPr>
      <w:r w:rsidRPr="00D90151">
        <w:rPr>
          <w:rFonts w:eastAsia="MS Mincho" w:cs="Arial"/>
          <w:bCs/>
          <w:sz w:val="28"/>
          <w:szCs w:val="24"/>
          <w:lang w:val="en-US"/>
        </w:rPr>
        <w:t>Source:</w:t>
      </w:r>
      <w:r w:rsidRPr="00D90151">
        <w:rPr>
          <w:rFonts w:cs="Arial"/>
          <w:bCs/>
          <w:sz w:val="28"/>
          <w:szCs w:val="24"/>
          <w:lang w:val="en-US" w:eastAsia="zh-TW"/>
        </w:rPr>
        <w:t xml:space="preserve"> </w:t>
      </w:r>
      <w:r w:rsidRPr="00D90151">
        <w:rPr>
          <w:rFonts w:eastAsia="MS Mincho" w:cs="Arial"/>
          <w:bCs/>
          <w:sz w:val="28"/>
          <w:szCs w:val="24"/>
          <w:lang w:val="en-US"/>
        </w:rPr>
        <w:t>MediaTek Inc.</w:t>
      </w:r>
    </w:p>
    <w:p w:rsidR="006517D0" w:rsidRPr="000A6A95"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0A6A95">
        <w:rPr>
          <w:rFonts w:eastAsia="MS Mincho" w:cs="Arial"/>
          <w:bCs/>
          <w:sz w:val="28"/>
          <w:szCs w:val="24"/>
          <w:lang w:val="en-US"/>
        </w:rPr>
        <w:t>Title:</w:t>
      </w:r>
      <w:r w:rsidRPr="000A6A95">
        <w:rPr>
          <w:rFonts w:cs="Arial"/>
          <w:bCs/>
          <w:sz w:val="28"/>
          <w:szCs w:val="24"/>
          <w:lang w:val="en-US" w:eastAsia="zh-TW"/>
        </w:rPr>
        <w:t xml:space="preserve"> </w:t>
      </w:r>
      <w:r w:rsidR="000A6A95" w:rsidRPr="000A6A95">
        <w:rPr>
          <w:rFonts w:cs="Arial"/>
          <w:bCs/>
          <w:sz w:val="28"/>
          <w:szCs w:val="24"/>
          <w:lang w:val="en-US" w:eastAsia="zh-TW"/>
        </w:rPr>
        <w:t>Multiple HARQ procedures and intra-UE UCI prioritization</w:t>
      </w:r>
    </w:p>
    <w:p w:rsidR="006517D0" w:rsidRPr="00346457"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346457">
        <w:rPr>
          <w:rFonts w:eastAsia="MS Mincho" w:cs="Arial"/>
          <w:bCs/>
          <w:sz w:val="28"/>
          <w:szCs w:val="24"/>
          <w:lang w:val="en-US"/>
        </w:rPr>
        <w:t>Document for:</w:t>
      </w:r>
      <w:r w:rsidRPr="00346457">
        <w:rPr>
          <w:rFonts w:cs="Arial"/>
          <w:bCs/>
          <w:sz w:val="28"/>
          <w:szCs w:val="24"/>
          <w:lang w:val="en-US" w:eastAsia="zh-TW"/>
        </w:rPr>
        <w:t xml:space="preserve"> </w:t>
      </w:r>
      <w:r w:rsidR="00791352" w:rsidRPr="00346457">
        <w:rPr>
          <w:rFonts w:eastAsia="MS Mincho" w:cs="Arial"/>
          <w:bCs/>
          <w:sz w:val="28"/>
          <w:szCs w:val="24"/>
          <w:lang w:val="en-US"/>
        </w:rPr>
        <w:t>Discussion</w:t>
      </w:r>
      <w:r w:rsidR="00297FB4" w:rsidRPr="00346457">
        <w:rPr>
          <w:rFonts w:eastAsia="MS Mincho" w:cs="Arial"/>
          <w:bCs/>
          <w:sz w:val="28"/>
          <w:szCs w:val="24"/>
          <w:lang w:val="en-US"/>
        </w:rPr>
        <w:t xml:space="preserve"> and Decision</w:t>
      </w:r>
    </w:p>
    <w:bookmarkEnd w:id="0"/>
    <w:bookmarkEnd w:id="1"/>
    <w:p w:rsidR="002D44AF" w:rsidRPr="00346457" w:rsidRDefault="002D44AF" w:rsidP="002D44AF">
      <w:pPr>
        <w:pStyle w:val="Heading1"/>
      </w:pPr>
      <w:r w:rsidRPr="00346457">
        <w:rPr>
          <w:rFonts w:hint="eastAsia"/>
          <w:lang w:eastAsia="zh-TW"/>
        </w:rPr>
        <w:t>Introduction</w:t>
      </w:r>
    </w:p>
    <w:p w:rsidR="00353E65" w:rsidRDefault="00543923" w:rsidP="00173FA0">
      <w:pPr>
        <w:spacing w:after="120"/>
        <w:rPr>
          <w:rFonts w:eastAsia="SimSun"/>
          <w:lang w:val="en-US" w:eastAsia="zh-CN"/>
        </w:rPr>
      </w:pPr>
      <w:r>
        <w:rPr>
          <w:rFonts w:eastAsia="SimSun"/>
          <w:lang w:val="en-US" w:eastAsia="zh-CN"/>
        </w:rPr>
        <w:t>The following agreements have been reached on UCI enhancement in the previous RAN1 meeting</w:t>
      </w:r>
      <w:r w:rsidR="00353E65">
        <w:rPr>
          <w:rFonts w:eastAsia="SimSun"/>
          <w:lang w:val="en-US" w:eastAsia="zh-CN"/>
        </w:rPr>
        <w:t>.</w:t>
      </w:r>
    </w:p>
    <w:tbl>
      <w:tblPr>
        <w:tblStyle w:val="TableGrid"/>
        <w:tblW w:w="0" w:type="auto"/>
        <w:tblLook w:val="04A0" w:firstRow="1" w:lastRow="0" w:firstColumn="1" w:lastColumn="0" w:noHBand="0" w:noVBand="1"/>
      </w:tblPr>
      <w:tblGrid>
        <w:gridCol w:w="9631"/>
      </w:tblGrid>
      <w:tr w:rsidR="00543923" w:rsidTr="00543923">
        <w:tc>
          <w:tcPr>
            <w:tcW w:w="9631" w:type="dxa"/>
          </w:tcPr>
          <w:p w:rsidR="00543923" w:rsidRDefault="00543923" w:rsidP="00543923">
            <w:pPr>
              <w:rPr>
                <w:lang w:eastAsia="x-none"/>
              </w:rPr>
            </w:pPr>
            <w:r w:rsidRPr="00482726">
              <w:rPr>
                <w:b/>
                <w:lang w:eastAsia="x-none"/>
              </w:rPr>
              <w:t>R1-190</w:t>
            </w:r>
            <w:r w:rsidR="009B55D5">
              <w:rPr>
                <w:b/>
                <w:lang w:eastAsia="x-none"/>
              </w:rPr>
              <w:t>5716</w:t>
            </w:r>
            <w:r w:rsidRPr="00F91880">
              <w:rPr>
                <w:lang w:eastAsia="x-none"/>
              </w:rPr>
              <w:tab/>
            </w:r>
            <w:r w:rsidR="009B55D5" w:rsidRPr="006217A1">
              <w:rPr>
                <w:rFonts w:eastAsia="SimSun" w:hint="eastAsia"/>
                <w:sz w:val="22"/>
                <w:lang w:eastAsia="zh-CN"/>
              </w:rPr>
              <w:t>S</w:t>
            </w:r>
            <w:r w:rsidR="009B55D5" w:rsidRPr="006217A1">
              <w:rPr>
                <w:sz w:val="22"/>
              </w:rPr>
              <w:t>ummary</w:t>
            </w:r>
            <w:r w:rsidR="009B55D5">
              <w:rPr>
                <w:sz w:val="22"/>
              </w:rPr>
              <w:t xml:space="preserve"> of RAN1#96bis</w:t>
            </w:r>
            <w:r w:rsidR="009B55D5" w:rsidRPr="006217A1">
              <w:rPr>
                <w:sz w:val="22"/>
              </w:rPr>
              <w:t xml:space="preserve"> on  </w:t>
            </w:r>
            <w:r w:rsidR="009B55D5" w:rsidRPr="006217A1">
              <w:rPr>
                <w:rFonts w:eastAsia="SimSun" w:hint="eastAsia"/>
                <w:sz w:val="22"/>
                <w:lang w:eastAsia="zh-CN"/>
              </w:rPr>
              <w:t>UCI enhancements for URLLC</w:t>
            </w:r>
            <w:r w:rsidRPr="00F91880">
              <w:rPr>
                <w:lang w:eastAsia="x-none"/>
              </w:rPr>
              <w:tab/>
              <w:t>OPPO</w:t>
            </w:r>
          </w:p>
          <w:p w:rsidR="003F4F67" w:rsidRPr="00EA6627" w:rsidRDefault="003F4F67" w:rsidP="003F4F67">
            <w:pPr>
              <w:rPr>
                <w:b/>
              </w:rPr>
            </w:pPr>
            <w:r w:rsidRPr="00EA6627">
              <w:rPr>
                <w:highlight w:val="green"/>
              </w:rPr>
              <w:t>Agreements</w:t>
            </w:r>
            <w:r w:rsidRPr="00EA6627">
              <w:rPr>
                <w:b/>
              </w:rPr>
              <w:t>:</w:t>
            </w:r>
          </w:p>
          <w:p w:rsidR="003F4F67" w:rsidRPr="00EA6627" w:rsidRDefault="003F4F67" w:rsidP="003F4F67">
            <w:pPr>
              <w:rPr>
                <w:rFonts w:eastAsia="SimSun"/>
                <w:lang w:eastAsia="zh-CN"/>
              </w:rPr>
            </w:pPr>
            <w:r w:rsidRPr="00EA6627">
              <w:rPr>
                <w:rFonts w:eastAsia="SimSun" w:hint="eastAsia"/>
                <w:lang w:eastAsia="zh-CN"/>
              </w:rPr>
              <w:t xml:space="preserve">For supporting multiple PUCCHs for HARQ-ACK within a </w:t>
            </w:r>
            <w:r w:rsidRPr="00DA6814">
              <w:rPr>
                <w:rFonts w:eastAsia="SimSun" w:hint="eastAsia"/>
                <w:lang w:eastAsia="zh-CN"/>
              </w:rPr>
              <w:t xml:space="preserve">slot </w:t>
            </w:r>
            <w:r w:rsidRPr="00DA6814">
              <w:rPr>
                <w:rFonts w:eastAsia="SimSun" w:hint="eastAsia"/>
                <w:highlight w:val="yellow"/>
                <w:lang w:eastAsia="zh-CN"/>
              </w:rPr>
              <w:t xml:space="preserve">for </w:t>
            </w:r>
            <w:r w:rsidRPr="00DA6814">
              <w:rPr>
                <w:rFonts w:eastAsia="SimSun" w:hint="eastAsia"/>
                <w:highlight w:val="yellow"/>
              </w:rPr>
              <w:t xml:space="preserve">constructing </w:t>
            </w:r>
            <w:r w:rsidRPr="00DA6814">
              <w:rPr>
                <w:rFonts w:eastAsia="SimSun" w:hint="eastAsia"/>
                <w:highlight w:val="yellow"/>
                <w:lang w:eastAsia="zh-CN"/>
              </w:rPr>
              <w:t>HARQ-ACK codebook</w:t>
            </w:r>
            <w:r w:rsidRPr="00EA6627">
              <w:rPr>
                <w:rFonts w:eastAsia="SimSun" w:hint="eastAsia"/>
                <w:lang w:eastAsia="zh-CN"/>
              </w:rPr>
              <w:t xml:space="preserve">, support sub-slot-based </w:t>
            </w:r>
            <w:r w:rsidRPr="00EA6627">
              <w:t>HARQ-ACK feedback procedure</w:t>
            </w:r>
            <w:r w:rsidRPr="00EA6627">
              <w:rPr>
                <w:rFonts w:eastAsia="SimSun" w:hint="eastAsia"/>
                <w:lang w:eastAsia="zh-CN"/>
              </w:rPr>
              <w:t>.</w:t>
            </w:r>
          </w:p>
          <w:p w:rsidR="003F4F67" w:rsidRPr="00EA6627" w:rsidRDefault="003F4F67" w:rsidP="003F4F67">
            <w:pPr>
              <w:numPr>
                <w:ilvl w:val="0"/>
                <w:numId w:val="22"/>
              </w:numPr>
              <w:spacing w:after="0"/>
              <w:rPr>
                <w:rFonts w:eastAsia="SimSun"/>
                <w:lang w:eastAsia="zh-CN"/>
              </w:rPr>
            </w:pPr>
            <w:r w:rsidRPr="00EA6627">
              <w:rPr>
                <w:rFonts w:eastAsia="SimSun" w:hint="eastAsia"/>
                <w:lang w:eastAsia="zh-CN"/>
              </w:rPr>
              <w:t>A UL slot consists of a number of sub-slots. No more than one transmitted PUCCH</w:t>
            </w:r>
            <w:r w:rsidRPr="00EA6627">
              <w:rPr>
                <w:rFonts w:eastAsia="SimSun"/>
                <w:lang w:eastAsia="zh-CN"/>
              </w:rPr>
              <w:t xml:space="preserve"> carrying HARQ-ACKs</w:t>
            </w:r>
            <w:r w:rsidRPr="00EA6627">
              <w:rPr>
                <w:rFonts w:eastAsia="SimSun" w:hint="eastAsia"/>
                <w:lang w:eastAsia="zh-CN"/>
              </w:rPr>
              <w:t xml:space="preserve"> </w:t>
            </w:r>
            <w:r w:rsidR="00DA6814" w:rsidRPr="00DA6814">
              <w:rPr>
                <w:rFonts w:eastAsia="SimSun"/>
                <w:color w:val="FF0000"/>
                <w:lang w:eastAsia="zh-CN"/>
              </w:rPr>
              <w:t xml:space="preserve">[i.e., HARQ-ACK </w:t>
            </w:r>
            <w:r w:rsidR="00DA6814" w:rsidRPr="00DA6814">
              <w:rPr>
                <w:rFonts w:eastAsia="SimSun"/>
                <w:i/>
                <w:color w:val="FF0000"/>
                <w:lang w:eastAsia="zh-CN"/>
              </w:rPr>
              <w:t>codebook</w:t>
            </w:r>
            <w:r w:rsidR="00DA6814" w:rsidRPr="00DA6814">
              <w:rPr>
                <w:rFonts w:eastAsia="SimSun"/>
                <w:color w:val="FF0000"/>
                <w:lang w:eastAsia="zh-CN"/>
              </w:rPr>
              <w:t xml:space="preserve">, as was clarified in on-line session] </w:t>
            </w:r>
            <w:r w:rsidRPr="00EA6627">
              <w:rPr>
                <w:rFonts w:eastAsia="SimSun" w:hint="eastAsia"/>
                <w:lang w:eastAsia="zh-CN"/>
              </w:rPr>
              <w:t>starts in a sub-slot.</w:t>
            </w:r>
          </w:p>
          <w:p w:rsidR="003F4F67" w:rsidRPr="00EA6627" w:rsidRDefault="003F4F67" w:rsidP="003F4F67">
            <w:pPr>
              <w:numPr>
                <w:ilvl w:val="1"/>
                <w:numId w:val="22"/>
              </w:numPr>
              <w:spacing w:after="0"/>
              <w:rPr>
                <w:rFonts w:eastAsia="SimSun"/>
                <w:lang w:eastAsia="zh-CN"/>
              </w:rPr>
            </w:pPr>
            <w:r w:rsidRPr="00EA6627">
              <w:rPr>
                <w:rFonts w:eastAsia="SimSun" w:hint="eastAsia"/>
                <w:lang w:eastAsia="zh-CN"/>
              </w:rPr>
              <w:t xml:space="preserve">PDSCH </w:t>
            </w:r>
            <w:r w:rsidRPr="00EA6627">
              <w:rPr>
                <w:rFonts w:eastAsia="SimSun" w:hint="eastAsia"/>
              </w:rPr>
              <w:t>transmission is not subject to sub-slot restrictions (if any)</w:t>
            </w:r>
          </w:p>
          <w:p w:rsidR="003F4F67" w:rsidRPr="00EA6627" w:rsidRDefault="003F4F67" w:rsidP="003F4F67">
            <w:pPr>
              <w:numPr>
                <w:ilvl w:val="1"/>
                <w:numId w:val="22"/>
              </w:numPr>
              <w:spacing w:after="0"/>
              <w:rPr>
                <w:rFonts w:eastAsia="SimSun"/>
                <w:lang w:eastAsia="zh-CN"/>
              </w:rPr>
            </w:pPr>
            <w:r w:rsidRPr="00EA6627">
              <w:rPr>
                <w:rFonts w:eastAsia="SimSun" w:hint="eastAsia"/>
                <w:lang w:eastAsia="zh-CN"/>
              </w:rPr>
              <w:t xml:space="preserve">FFS: PDSCH-to-sub-slot association. </w:t>
            </w:r>
          </w:p>
          <w:p w:rsidR="003F4F67" w:rsidRPr="00EA6627" w:rsidRDefault="003F4F67" w:rsidP="003F4F67">
            <w:pPr>
              <w:numPr>
                <w:ilvl w:val="1"/>
                <w:numId w:val="22"/>
              </w:numPr>
              <w:spacing w:after="0"/>
              <w:rPr>
                <w:rFonts w:eastAsia="SimSun"/>
                <w:lang w:eastAsia="zh-CN"/>
              </w:rPr>
            </w:pPr>
            <w:r w:rsidRPr="00EA6627">
              <w:rPr>
                <w:rFonts w:eastAsia="SimSun" w:hint="eastAsia"/>
                <w:lang w:eastAsia="zh-CN"/>
              </w:rPr>
              <w:t>FFS: Allowing PUCCH across sub-slot boundary or not.</w:t>
            </w:r>
          </w:p>
          <w:p w:rsidR="003F4F67" w:rsidRPr="00EA6627" w:rsidRDefault="003F4F67" w:rsidP="003F4F67">
            <w:pPr>
              <w:numPr>
                <w:ilvl w:val="0"/>
                <w:numId w:val="22"/>
              </w:numPr>
              <w:spacing w:after="0"/>
              <w:rPr>
                <w:rFonts w:eastAsia="SimSun"/>
                <w:lang w:eastAsia="zh-CN"/>
              </w:rPr>
            </w:pPr>
            <w:r w:rsidRPr="00EA6627">
              <w:rPr>
                <w:rFonts w:eastAsia="SimSun" w:hint="eastAsia"/>
                <w:lang w:eastAsia="zh-CN"/>
              </w:rPr>
              <w:t xml:space="preserve">R15 HARQ-codebook construction is applied in unit of sub-slot at least for Type II HARQ-ACK codebook. </w:t>
            </w:r>
          </w:p>
          <w:p w:rsidR="003F4F67" w:rsidRPr="00EA6627" w:rsidRDefault="003F4F67" w:rsidP="003F4F67">
            <w:pPr>
              <w:numPr>
                <w:ilvl w:val="1"/>
                <w:numId w:val="22"/>
              </w:numPr>
              <w:spacing w:after="0"/>
              <w:rPr>
                <w:rFonts w:eastAsia="SimSun"/>
                <w:lang w:eastAsia="zh-CN"/>
              </w:rPr>
            </w:pPr>
            <w:r w:rsidRPr="00EA6627">
              <w:rPr>
                <w:rFonts w:eastAsia="SimSun" w:hint="eastAsia"/>
                <w:lang w:eastAsia="zh-CN"/>
              </w:rPr>
              <w:t>FFS for Type I HARQ-ACK codebook.</w:t>
            </w:r>
          </w:p>
          <w:p w:rsidR="003F4F67" w:rsidRPr="00EA6627" w:rsidRDefault="003F4F67" w:rsidP="003F4F67">
            <w:pPr>
              <w:numPr>
                <w:ilvl w:val="0"/>
                <w:numId w:val="22"/>
              </w:numPr>
              <w:spacing w:after="0"/>
              <w:rPr>
                <w:rFonts w:eastAsia="SimSun"/>
                <w:lang w:eastAsia="zh-CN"/>
              </w:rPr>
            </w:pPr>
            <w:r w:rsidRPr="00EA6627">
              <w:rPr>
                <w:rFonts w:eastAsia="SimSun" w:hint="eastAsia"/>
                <w:lang w:eastAsia="zh-CN"/>
              </w:rPr>
              <w:t>R15 PUCCH resource overriding procedures is applied in unit of sub-slot.</w:t>
            </w:r>
          </w:p>
          <w:p w:rsidR="003F4F67" w:rsidRPr="00DA6814" w:rsidRDefault="003F4F67" w:rsidP="003F4F67">
            <w:pPr>
              <w:numPr>
                <w:ilvl w:val="0"/>
                <w:numId w:val="22"/>
              </w:numPr>
              <w:spacing w:after="0"/>
              <w:rPr>
                <w:rFonts w:eastAsia="SimSun"/>
                <w:highlight w:val="yellow"/>
                <w:lang w:eastAsia="zh-CN"/>
              </w:rPr>
            </w:pPr>
            <w:r w:rsidRPr="00DA6814">
              <w:rPr>
                <w:rFonts w:eastAsia="SimSun" w:hint="eastAsia"/>
                <w:highlight w:val="yellow"/>
                <w:lang w:eastAsia="zh-CN"/>
              </w:rPr>
              <w:t>Number or length of UL sub-slots in a slot is UE-specifically semi-statically configured.</w:t>
            </w:r>
          </w:p>
          <w:p w:rsidR="003F4F67" w:rsidRPr="00DA6814" w:rsidRDefault="003F4F67" w:rsidP="003F4F67">
            <w:pPr>
              <w:numPr>
                <w:ilvl w:val="1"/>
                <w:numId w:val="22"/>
              </w:numPr>
              <w:spacing w:after="0"/>
              <w:rPr>
                <w:rFonts w:eastAsia="SimSun"/>
                <w:highlight w:val="yellow"/>
                <w:lang w:eastAsia="zh-CN"/>
              </w:rPr>
            </w:pPr>
            <w:r w:rsidRPr="00DA6814">
              <w:rPr>
                <w:rFonts w:eastAsia="SimSun" w:hint="eastAsia"/>
                <w:highlight w:val="yellow"/>
                <w:lang w:eastAsia="zh-CN"/>
              </w:rPr>
              <w:t>FFS: Limit of number of</w:t>
            </w:r>
            <w:r w:rsidRPr="00DA6814">
              <w:rPr>
                <w:rFonts w:eastAsia="SimSun" w:hint="eastAsia"/>
                <w:highlight w:val="yellow"/>
              </w:rPr>
              <w:t xml:space="preserve"> PUCCH transmissions carrying</w:t>
            </w:r>
            <w:r w:rsidRPr="00DA6814">
              <w:rPr>
                <w:rFonts w:eastAsia="SimSun" w:hint="eastAsia"/>
                <w:highlight w:val="yellow"/>
                <w:lang w:eastAsia="zh-CN"/>
              </w:rPr>
              <w:t xml:space="preserve"> HARQ-ACKs in a slot.</w:t>
            </w:r>
          </w:p>
          <w:p w:rsidR="003F4F67" w:rsidRPr="00EA6627" w:rsidRDefault="003F4F67" w:rsidP="003F4F67">
            <w:pPr>
              <w:numPr>
                <w:ilvl w:val="0"/>
                <w:numId w:val="22"/>
              </w:numPr>
              <w:spacing w:after="0"/>
              <w:rPr>
                <w:rFonts w:eastAsia="SimSun"/>
                <w:lang w:eastAsia="zh-CN"/>
              </w:rPr>
            </w:pPr>
            <w:r w:rsidRPr="00EA6627">
              <w:rPr>
                <w:rFonts w:eastAsia="SimSun" w:hint="eastAsia"/>
                <w:lang w:eastAsia="zh-CN"/>
              </w:rPr>
              <w:t>FFS: K1 definition.</w:t>
            </w:r>
          </w:p>
          <w:p w:rsidR="003F4F67" w:rsidRPr="00DA6814" w:rsidRDefault="003F4F67" w:rsidP="003F4F67">
            <w:pPr>
              <w:numPr>
                <w:ilvl w:val="0"/>
                <w:numId w:val="22"/>
              </w:numPr>
              <w:spacing w:after="0"/>
              <w:rPr>
                <w:rFonts w:eastAsia="SimSun"/>
                <w:lang w:eastAsia="zh-CN"/>
              </w:rPr>
            </w:pPr>
            <w:r w:rsidRPr="00DA6814">
              <w:rPr>
                <w:rFonts w:eastAsia="SimSun" w:hint="eastAsia"/>
                <w:lang w:eastAsia="zh-CN"/>
              </w:rPr>
              <w:t>FFS: Details of PUCCH resource configuration and determination.</w:t>
            </w:r>
          </w:p>
          <w:p w:rsidR="003F4F67" w:rsidRPr="00EA6627" w:rsidRDefault="003F4F67" w:rsidP="003F4F67">
            <w:r w:rsidRPr="001535D7">
              <w:rPr>
                <w:rFonts w:hint="eastAsia"/>
                <w:highlight w:val="yellow"/>
              </w:rPr>
              <w:t xml:space="preserve">FFS: Use </w:t>
            </w:r>
            <w:r w:rsidRPr="001535D7">
              <w:rPr>
                <w:highlight w:val="yellow"/>
              </w:rPr>
              <w:t>“Codebook-less HARQ”</w:t>
            </w:r>
            <w:r w:rsidRPr="001535D7">
              <w:rPr>
                <w:rFonts w:hint="eastAsia"/>
                <w:highlight w:val="yellow"/>
              </w:rPr>
              <w:t xml:space="preserve"> </w:t>
            </w:r>
            <w:r w:rsidRPr="001535D7">
              <w:rPr>
                <w:highlight w:val="yellow"/>
              </w:rPr>
              <w:t xml:space="preserve">as </w:t>
            </w:r>
            <w:r w:rsidRPr="001535D7">
              <w:rPr>
                <w:rFonts w:hint="eastAsia"/>
                <w:highlight w:val="yellow"/>
              </w:rPr>
              <w:t xml:space="preserve">a </w:t>
            </w:r>
            <w:r w:rsidRPr="001535D7">
              <w:rPr>
                <w:highlight w:val="yellow"/>
              </w:rPr>
              <w:t>complementary</w:t>
            </w:r>
            <w:r w:rsidRPr="001535D7">
              <w:rPr>
                <w:rFonts w:hint="eastAsia"/>
                <w:highlight w:val="yellow"/>
              </w:rPr>
              <w:t xml:space="preserve"> or not.</w:t>
            </w:r>
          </w:p>
          <w:p w:rsidR="003F4F67" w:rsidRPr="00EA6627" w:rsidRDefault="003F4F67" w:rsidP="003F4F67">
            <w:r w:rsidRPr="00EA6627">
              <w:rPr>
                <w:rFonts w:hint="eastAsia"/>
              </w:rPr>
              <w:t xml:space="preserve">FFS: If HARQ-ACK can be omitted in case latency requirement cannot be met. </w:t>
            </w:r>
          </w:p>
          <w:p w:rsidR="003F4F67" w:rsidRPr="00EA6627" w:rsidRDefault="003F4F67" w:rsidP="003F4F67">
            <w:r w:rsidRPr="00EA6627">
              <w:rPr>
                <w:rFonts w:hint="eastAsia"/>
              </w:rPr>
              <w:t>FFS: PDSCH groupings and PHY identification for separate HARQ-ACK constructions for different service types.</w:t>
            </w:r>
          </w:p>
          <w:p w:rsidR="009B55D5" w:rsidRDefault="009B55D5" w:rsidP="003F4F67">
            <w:pPr>
              <w:rPr>
                <w:b/>
                <w:lang w:eastAsia="x-none"/>
              </w:rPr>
            </w:pPr>
          </w:p>
          <w:p w:rsidR="003F4F67" w:rsidRPr="009B55D5" w:rsidRDefault="009B55D5" w:rsidP="003F4F67">
            <w:pPr>
              <w:rPr>
                <w:lang w:eastAsia="x-none"/>
              </w:rPr>
            </w:pPr>
            <w:r w:rsidRPr="00482726">
              <w:rPr>
                <w:b/>
                <w:lang w:eastAsia="x-none"/>
              </w:rPr>
              <w:t>R1-190</w:t>
            </w:r>
            <w:r>
              <w:rPr>
                <w:b/>
                <w:lang w:eastAsia="x-none"/>
              </w:rPr>
              <w:t>5829</w:t>
            </w:r>
            <w:r w:rsidRPr="00F91880">
              <w:rPr>
                <w:lang w:eastAsia="x-none"/>
              </w:rPr>
              <w:tab/>
            </w:r>
            <w:r w:rsidRPr="006217A1">
              <w:rPr>
                <w:rFonts w:eastAsia="SimSun" w:hint="eastAsia"/>
                <w:sz w:val="22"/>
                <w:lang w:eastAsia="zh-CN"/>
              </w:rPr>
              <w:t>S</w:t>
            </w:r>
            <w:r w:rsidRPr="006217A1">
              <w:rPr>
                <w:sz w:val="22"/>
              </w:rPr>
              <w:t>ummary</w:t>
            </w:r>
            <w:r>
              <w:rPr>
                <w:sz w:val="22"/>
              </w:rPr>
              <w:t xml:space="preserve"> #2 of RAN1#96bis</w:t>
            </w:r>
            <w:r w:rsidRPr="006217A1">
              <w:rPr>
                <w:sz w:val="22"/>
              </w:rPr>
              <w:t xml:space="preserve"> on  </w:t>
            </w:r>
            <w:r w:rsidRPr="006217A1">
              <w:rPr>
                <w:rFonts w:eastAsia="SimSun" w:hint="eastAsia"/>
                <w:sz w:val="22"/>
                <w:lang w:eastAsia="zh-CN"/>
              </w:rPr>
              <w:t>UCI enhancements for URLLC</w:t>
            </w:r>
            <w:r w:rsidRPr="00F91880">
              <w:rPr>
                <w:lang w:eastAsia="x-none"/>
              </w:rPr>
              <w:tab/>
              <w:t>OPPO</w:t>
            </w:r>
          </w:p>
          <w:p w:rsidR="003F4F67" w:rsidRPr="00A429A3" w:rsidRDefault="003F4F67" w:rsidP="003F4F67">
            <w:pPr>
              <w:rPr>
                <w:b/>
              </w:rPr>
            </w:pPr>
            <w:r w:rsidRPr="00A429A3">
              <w:rPr>
                <w:highlight w:val="green"/>
              </w:rPr>
              <w:t>Agreements</w:t>
            </w:r>
            <w:r w:rsidRPr="00A429A3">
              <w:rPr>
                <w:b/>
              </w:rPr>
              <w:t>:</w:t>
            </w:r>
          </w:p>
          <w:p w:rsidR="003F4F67" w:rsidRPr="009B55D5" w:rsidRDefault="003F4F67" w:rsidP="003F4F67">
            <w:pPr>
              <w:rPr>
                <w:rFonts w:eastAsia="SimSun"/>
                <w:lang w:eastAsia="zh-CN"/>
              </w:rPr>
            </w:pPr>
            <w:r w:rsidRPr="00A429A3">
              <w:rPr>
                <w:rFonts w:eastAsia="SimSun" w:hint="eastAsia"/>
                <w:lang w:eastAsia="zh-CN"/>
              </w:rPr>
              <w:t xml:space="preserve">For supporting multiple PUCCHs for HARQ-ACK within a slot for </w:t>
            </w:r>
            <w:r w:rsidRPr="00A429A3">
              <w:rPr>
                <w:rFonts w:eastAsia="SimSun" w:hint="eastAsia"/>
              </w:rPr>
              <w:t xml:space="preserve">constructing </w:t>
            </w:r>
            <w:r w:rsidRPr="00A429A3">
              <w:rPr>
                <w:rFonts w:eastAsia="SimSun" w:hint="eastAsia"/>
                <w:lang w:eastAsia="zh-CN"/>
              </w:rPr>
              <w:t xml:space="preserve">HARQ-ACK codebook, </w:t>
            </w:r>
            <w:r w:rsidRPr="00A429A3">
              <w:rPr>
                <w:rFonts w:eastAsia="SimSun" w:hint="eastAsia"/>
                <w:shd w:val="clear" w:color="auto" w:fill="FFFFFF"/>
                <w:lang w:eastAsia="zh-CN"/>
              </w:rPr>
              <w:t>K1 is defined following R15 approach but in unit of sub-slot.</w:t>
            </w:r>
          </w:p>
          <w:p w:rsidR="003F4F67" w:rsidRPr="003D379E" w:rsidRDefault="003F4F67" w:rsidP="003F4F67">
            <w:pPr>
              <w:rPr>
                <w:b/>
              </w:rPr>
            </w:pPr>
            <w:r w:rsidRPr="003D379E">
              <w:rPr>
                <w:highlight w:val="green"/>
              </w:rPr>
              <w:t>Agreements</w:t>
            </w:r>
            <w:r w:rsidRPr="003D379E">
              <w:rPr>
                <w:b/>
              </w:rPr>
              <w:t>:</w:t>
            </w:r>
          </w:p>
          <w:p w:rsidR="003F4F67" w:rsidRPr="003D379E" w:rsidRDefault="003F4F67" w:rsidP="003F4F67">
            <w:pPr>
              <w:jc w:val="both"/>
              <w:rPr>
                <w:rFonts w:eastAsia="SimSun"/>
                <w:lang w:eastAsia="zh-CN"/>
              </w:rPr>
            </w:pPr>
            <w:r w:rsidRPr="003D379E">
              <w:rPr>
                <w:rFonts w:eastAsia="SimSun" w:hint="eastAsia"/>
                <w:lang w:eastAsia="zh-CN"/>
              </w:rPr>
              <w:t xml:space="preserve">When </w:t>
            </w:r>
            <w:r w:rsidRPr="003D379E">
              <w:rPr>
                <w:rFonts w:eastAsia="SimSun"/>
                <w:lang w:eastAsia="zh-CN"/>
              </w:rPr>
              <w:t>at least two</w:t>
            </w:r>
            <w:r w:rsidRPr="003D379E">
              <w:rPr>
                <w:rFonts w:eastAsia="SimSun" w:hint="eastAsia"/>
                <w:lang w:eastAsia="zh-CN"/>
              </w:rPr>
              <w:t xml:space="preserve"> HARQ-ACK codebooks are simultaneously </w:t>
            </w:r>
            <w:r w:rsidRPr="003D379E">
              <w:rPr>
                <w:rFonts w:eastAsia="SimSun"/>
                <w:lang w:eastAsia="zh-CN"/>
              </w:rPr>
              <w:t>constructed for supporting different service types for a UE</w:t>
            </w:r>
            <w:r w:rsidRPr="003D379E">
              <w:rPr>
                <w:rFonts w:eastAsia="SimSun" w:hint="eastAsia"/>
                <w:lang w:eastAsia="zh-CN"/>
              </w:rPr>
              <w:t xml:space="preserve">, for both Type I </w:t>
            </w:r>
            <w:r w:rsidRPr="003D379E">
              <w:rPr>
                <w:rFonts w:eastAsia="SimSun"/>
                <w:lang w:eastAsia="zh-CN"/>
              </w:rPr>
              <w:t xml:space="preserve">(if supported) </w:t>
            </w:r>
            <w:r w:rsidRPr="003D379E">
              <w:rPr>
                <w:rFonts w:eastAsia="SimSun" w:hint="eastAsia"/>
                <w:lang w:eastAsia="zh-CN"/>
              </w:rPr>
              <w:t>and Type II HARQ-ACK codebooks</w:t>
            </w:r>
            <w:r w:rsidRPr="003D379E">
              <w:rPr>
                <w:rFonts w:eastAsia="SimSun"/>
                <w:lang w:eastAsia="zh-CN"/>
              </w:rPr>
              <w:t xml:space="preserve"> (if supported)</w:t>
            </w:r>
            <w:r w:rsidRPr="003D379E">
              <w:rPr>
                <w:rFonts w:eastAsia="SimSun" w:hint="eastAsia"/>
                <w:lang w:eastAsia="zh-CN"/>
              </w:rPr>
              <w:t xml:space="preserve">, and for dynamically-scheduled PDSCH, down-select from below for the </w:t>
            </w:r>
            <w:r w:rsidRPr="005C5FA3">
              <w:rPr>
                <w:rFonts w:eastAsia="SimSun" w:hint="eastAsia"/>
                <w:highlight w:val="yellow"/>
                <w:lang w:eastAsia="zh-CN"/>
              </w:rPr>
              <w:t>PHY identification for identifying a HARQ-ACK codebook</w:t>
            </w:r>
            <w:r w:rsidRPr="003D379E">
              <w:rPr>
                <w:rFonts w:eastAsia="SimSun" w:hint="eastAsia"/>
                <w:lang w:eastAsia="zh-CN"/>
              </w:rPr>
              <w:t>:</w:t>
            </w:r>
          </w:p>
          <w:p w:rsidR="003F4F67" w:rsidRPr="003D379E" w:rsidRDefault="003F4F67" w:rsidP="003F4F67">
            <w:pPr>
              <w:numPr>
                <w:ilvl w:val="0"/>
                <w:numId w:val="22"/>
              </w:numPr>
              <w:spacing w:after="0"/>
              <w:rPr>
                <w:rFonts w:eastAsia="SimSun"/>
                <w:lang w:eastAsia="zh-CN"/>
              </w:rPr>
            </w:pPr>
            <w:r w:rsidRPr="003D379E">
              <w:rPr>
                <w:rFonts w:eastAsia="SimSun" w:hint="eastAsia"/>
                <w:shd w:val="clear" w:color="auto" w:fill="FFFFFF"/>
                <w:lang w:eastAsia="zh-CN"/>
              </w:rPr>
              <w:t>Opt.1: By DCI format</w:t>
            </w:r>
          </w:p>
          <w:p w:rsidR="003F4F67" w:rsidRPr="003D379E" w:rsidRDefault="003F4F67" w:rsidP="003F4F67">
            <w:pPr>
              <w:numPr>
                <w:ilvl w:val="0"/>
                <w:numId w:val="22"/>
              </w:numPr>
              <w:spacing w:after="0"/>
              <w:rPr>
                <w:rFonts w:eastAsia="SimSun"/>
                <w:lang w:eastAsia="zh-CN"/>
              </w:rPr>
            </w:pPr>
            <w:r w:rsidRPr="003D379E">
              <w:rPr>
                <w:rFonts w:eastAsia="SimSun" w:hint="eastAsia"/>
                <w:lang w:eastAsia="zh-CN"/>
              </w:rPr>
              <w:t>Opt.2: By RNTI</w:t>
            </w:r>
          </w:p>
          <w:p w:rsidR="003F4F67" w:rsidRPr="003D379E" w:rsidRDefault="003F4F67" w:rsidP="003F4F67">
            <w:pPr>
              <w:numPr>
                <w:ilvl w:val="0"/>
                <w:numId w:val="22"/>
              </w:numPr>
              <w:spacing w:after="0"/>
              <w:rPr>
                <w:rFonts w:eastAsia="SimSun"/>
                <w:lang w:eastAsia="zh-CN"/>
              </w:rPr>
            </w:pPr>
            <w:r w:rsidRPr="003D379E">
              <w:rPr>
                <w:rFonts w:eastAsia="SimSun" w:hint="eastAsia"/>
                <w:lang w:eastAsia="zh-CN"/>
              </w:rPr>
              <w:t xml:space="preserve">Opt.3: By explicit indication in DCI </w:t>
            </w:r>
            <w:r w:rsidRPr="005C5FA3">
              <w:rPr>
                <w:rFonts w:eastAsia="SimSun" w:hint="eastAsia"/>
                <w:lang w:eastAsia="zh-CN"/>
              </w:rPr>
              <w:t>(FFS: new field or reuse existing field)</w:t>
            </w:r>
          </w:p>
          <w:p w:rsidR="003F4F67" w:rsidRPr="003D379E" w:rsidRDefault="003F4F67" w:rsidP="003F4F67">
            <w:pPr>
              <w:numPr>
                <w:ilvl w:val="0"/>
                <w:numId w:val="22"/>
              </w:numPr>
              <w:spacing w:after="0"/>
              <w:rPr>
                <w:rFonts w:eastAsia="SimSun"/>
                <w:lang w:eastAsia="zh-CN"/>
              </w:rPr>
            </w:pPr>
            <w:r w:rsidRPr="003D379E">
              <w:rPr>
                <w:rFonts w:eastAsia="SimSun" w:hint="eastAsia"/>
                <w:lang w:eastAsia="zh-CN"/>
              </w:rPr>
              <w:t xml:space="preserve">Opt.4: By CORESET/search space </w:t>
            </w:r>
          </w:p>
          <w:p w:rsidR="003F4F67" w:rsidRPr="003D379E" w:rsidRDefault="003F4F67" w:rsidP="003F4F67">
            <w:pPr>
              <w:numPr>
                <w:ilvl w:val="0"/>
                <w:numId w:val="22"/>
              </w:numPr>
              <w:spacing w:after="0"/>
              <w:rPr>
                <w:rFonts w:eastAsia="SimSun"/>
                <w:lang w:eastAsia="zh-CN"/>
              </w:rPr>
            </w:pPr>
            <w:r w:rsidRPr="003D379E">
              <w:rPr>
                <w:rFonts w:eastAsia="SimSun"/>
                <w:lang w:eastAsia="zh-CN"/>
              </w:rPr>
              <w:t>FFS additional option(s) for Type I HARQ-ACK codebook</w:t>
            </w:r>
          </w:p>
          <w:p w:rsidR="00543923" w:rsidRPr="009B55D5" w:rsidRDefault="003F4F67" w:rsidP="009B55D5">
            <w:pPr>
              <w:rPr>
                <w:rFonts w:eastAsia="SimSun"/>
                <w:lang w:eastAsia="zh-CN"/>
              </w:rPr>
            </w:pPr>
            <w:r w:rsidRPr="003D379E">
              <w:rPr>
                <w:rFonts w:eastAsia="SimSun" w:hint="eastAsia"/>
                <w:lang w:eastAsia="zh-CN"/>
              </w:rPr>
              <w:t>FFS: For SPS PDSCH</w:t>
            </w:r>
            <w:r w:rsidRPr="003D379E">
              <w:rPr>
                <w:rFonts w:eastAsia="SimSun"/>
                <w:lang w:eastAsia="zh-CN"/>
              </w:rPr>
              <w:t xml:space="preserve"> (including SPS release PDCCH)</w:t>
            </w:r>
          </w:p>
        </w:tc>
      </w:tr>
    </w:tbl>
    <w:p w:rsidR="00543923" w:rsidRDefault="00543923" w:rsidP="00BF25C2">
      <w:pPr>
        <w:spacing w:after="120"/>
        <w:rPr>
          <w:rFonts w:eastAsia="MS Mincho"/>
          <w:lang w:eastAsia="ja-JP"/>
        </w:rPr>
      </w:pPr>
    </w:p>
    <w:p w:rsidR="001535D7" w:rsidRPr="00541599" w:rsidRDefault="00543923" w:rsidP="001535D7">
      <w:pPr>
        <w:spacing w:after="120"/>
        <w:jc w:val="both"/>
        <w:rPr>
          <w:rFonts w:eastAsia="MS Mincho"/>
          <w:color w:val="FF0000"/>
          <w:lang w:eastAsia="ja-JP"/>
        </w:rPr>
      </w:pPr>
      <w:r w:rsidRPr="008B3291">
        <w:rPr>
          <w:rFonts w:eastAsia="MS Mincho"/>
          <w:lang w:eastAsia="ja-JP"/>
        </w:rPr>
        <w:lastRenderedPageBreak/>
        <w:t>In the first part of the contribution, we</w:t>
      </w:r>
      <w:r w:rsidR="00B35B24">
        <w:rPr>
          <w:rFonts w:eastAsia="MS Mincho"/>
          <w:lang w:eastAsia="ja-JP"/>
        </w:rPr>
        <w:t xml:space="preserve"> </w:t>
      </w:r>
      <w:r w:rsidR="001535D7">
        <w:rPr>
          <w:rFonts w:eastAsia="MS Mincho"/>
          <w:lang w:eastAsia="ja-JP"/>
        </w:rPr>
        <w:t xml:space="preserve">address the </w:t>
      </w:r>
      <w:r w:rsidR="001535D7" w:rsidRPr="00073328">
        <w:rPr>
          <w:rFonts w:eastAsia="MS Mincho"/>
          <w:b/>
          <w:i/>
          <w:lang w:eastAsia="ja-JP"/>
        </w:rPr>
        <w:t>complementary</w:t>
      </w:r>
      <w:r w:rsidR="001535D7" w:rsidRPr="00073328">
        <w:rPr>
          <w:rFonts w:eastAsia="MS Mincho"/>
          <w:b/>
          <w:lang w:eastAsia="ja-JP"/>
        </w:rPr>
        <w:t xml:space="preserve">, </w:t>
      </w:r>
      <w:r w:rsidR="001535D7" w:rsidRPr="00073328">
        <w:rPr>
          <w:rFonts w:eastAsia="MS Mincho"/>
          <w:b/>
          <w:i/>
          <w:lang w:eastAsia="ja-JP"/>
        </w:rPr>
        <w:t>simultaneous</w:t>
      </w:r>
      <w:r w:rsidR="001535D7" w:rsidRPr="00073328">
        <w:rPr>
          <w:rFonts w:eastAsia="MS Mincho"/>
          <w:b/>
          <w:lang w:eastAsia="ja-JP"/>
        </w:rPr>
        <w:t xml:space="preserve"> use of HARQ codebooks and codebook-less HARQ feedback</w:t>
      </w:r>
      <w:r w:rsidR="001535D7">
        <w:rPr>
          <w:rFonts w:eastAsia="MS Mincho"/>
          <w:lang w:eastAsia="ja-JP"/>
        </w:rPr>
        <w:t xml:space="preserve">. We argue that this would allow keeping the sub-slot size as large as possible (slot or half-slot) for flexible HARQ multiplexing, while meeting the latency requirements with </w:t>
      </w:r>
      <w:r w:rsidR="008A5F25">
        <w:rPr>
          <w:rFonts w:eastAsia="MS Mincho"/>
          <w:lang w:eastAsia="ja-JP"/>
        </w:rPr>
        <w:t>corner case</w:t>
      </w:r>
      <w:r w:rsidR="001535D7">
        <w:rPr>
          <w:rFonts w:eastAsia="MS Mincho"/>
          <w:lang w:eastAsia="ja-JP"/>
        </w:rPr>
        <w:t xml:space="preserve"> traffic patterns as well. </w:t>
      </w:r>
      <w:r w:rsidR="001535D7" w:rsidRPr="00DC6C79">
        <w:rPr>
          <w:rFonts w:eastAsia="MS Mincho"/>
          <w:color w:val="000000" w:themeColor="text1"/>
          <w:lang w:eastAsia="ja-JP"/>
        </w:rPr>
        <w:t>The solution optimizes downlink and uplink spectral efficiency and potentially simplifies traffic prioritization, too.</w:t>
      </w:r>
      <w:r w:rsidR="00073328" w:rsidRPr="00DC6C79">
        <w:rPr>
          <w:rFonts w:eastAsia="MS Mincho"/>
          <w:color w:val="000000" w:themeColor="text1"/>
          <w:lang w:eastAsia="ja-JP"/>
        </w:rPr>
        <w:t xml:space="preserve"> </w:t>
      </w:r>
    </w:p>
    <w:p w:rsidR="00DA6814" w:rsidRDefault="001535D7" w:rsidP="001535D7">
      <w:pPr>
        <w:spacing w:after="120"/>
        <w:jc w:val="both"/>
        <w:rPr>
          <w:rFonts w:eastAsia="MS Mincho"/>
          <w:lang w:eastAsia="ja-JP"/>
        </w:rPr>
      </w:pPr>
      <w:r>
        <w:rPr>
          <w:rFonts w:eastAsia="MS Mincho"/>
          <w:lang w:eastAsia="ja-JP"/>
        </w:rPr>
        <w:t xml:space="preserve">The second part of the contribution compares solutions for the </w:t>
      </w:r>
      <w:r w:rsidRPr="00073328">
        <w:rPr>
          <w:rFonts w:eastAsia="MS Mincho"/>
          <w:b/>
          <w:lang w:eastAsia="ja-JP"/>
        </w:rPr>
        <w:t xml:space="preserve">dynamic </w:t>
      </w:r>
      <w:r w:rsidR="005C5FA3">
        <w:rPr>
          <w:rFonts w:eastAsia="MS Mincho"/>
          <w:b/>
          <w:lang w:eastAsia="ja-JP"/>
        </w:rPr>
        <w:t>indication</w:t>
      </w:r>
      <w:r w:rsidRPr="00073328">
        <w:rPr>
          <w:rFonts w:eastAsia="MS Mincho"/>
          <w:b/>
          <w:lang w:eastAsia="ja-JP"/>
        </w:rPr>
        <w:t xml:space="preserve"> of HARQ-ACK</w:t>
      </w:r>
      <w:r>
        <w:rPr>
          <w:rFonts w:eastAsia="MS Mincho"/>
          <w:lang w:eastAsia="ja-JP"/>
        </w:rPr>
        <w:t xml:space="preserve"> codebook.</w:t>
      </w:r>
      <w:r w:rsidR="001441DB">
        <w:rPr>
          <w:rFonts w:eastAsia="MS Mincho"/>
          <w:lang w:eastAsia="ja-JP"/>
        </w:rPr>
        <w:t xml:space="preserve"> </w:t>
      </w:r>
      <w:r w:rsidR="00DA6814">
        <w:rPr>
          <w:rFonts w:eastAsia="MS Mincho"/>
          <w:lang w:eastAsia="ja-JP"/>
        </w:rPr>
        <w:t xml:space="preserve">We also address </w:t>
      </w:r>
      <w:r w:rsidR="00DA6814" w:rsidRPr="00DA6814">
        <w:rPr>
          <w:rFonts w:eastAsia="SimSun" w:hint="eastAsia"/>
          <w:lang w:eastAsia="zh-CN"/>
        </w:rPr>
        <w:t>PUCCH resource configuration and determination</w:t>
      </w:r>
      <w:r w:rsidR="00DA6814">
        <w:rPr>
          <w:rFonts w:eastAsia="SimSun"/>
          <w:lang w:eastAsia="zh-CN"/>
        </w:rPr>
        <w:t xml:space="preserve"> and other open issues in these first sections.</w:t>
      </w:r>
    </w:p>
    <w:p w:rsidR="00DA6814" w:rsidRDefault="001535D7" w:rsidP="001535D7">
      <w:pPr>
        <w:spacing w:after="120"/>
        <w:jc w:val="both"/>
        <w:rPr>
          <w:rFonts w:eastAsia="MS Mincho"/>
          <w:lang w:eastAsia="ja-JP"/>
        </w:rPr>
      </w:pPr>
      <w:r>
        <w:rPr>
          <w:rFonts w:eastAsia="MS Mincho"/>
          <w:lang w:eastAsia="ja-JP"/>
        </w:rPr>
        <w:t xml:space="preserve">The third part of the contribution addresses </w:t>
      </w:r>
      <w:r w:rsidRPr="00D03382">
        <w:rPr>
          <w:rFonts w:eastAsia="MS Mincho"/>
          <w:b/>
          <w:lang w:eastAsia="ja-JP"/>
        </w:rPr>
        <w:t>intra-UE traffic prioritization</w:t>
      </w:r>
      <w:r>
        <w:rPr>
          <w:rFonts w:eastAsia="MS Mincho"/>
          <w:lang w:eastAsia="ja-JP"/>
        </w:rPr>
        <w:t>.</w:t>
      </w:r>
    </w:p>
    <w:p w:rsidR="00DA6814" w:rsidRDefault="00DA6814" w:rsidP="00DA6814">
      <w:pPr>
        <w:pStyle w:val="Heading1"/>
        <w:ind w:left="431" w:hanging="431"/>
        <w:rPr>
          <w:rFonts w:eastAsia="MS Mincho"/>
          <w:lang w:eastAsia="ja-JP"/>
        </w:rPr>
      </w:pPr>
      <w:r w:rsidRPr="00DA6814">
        <w:rPr>
          <w:lang w:eastAsia="ko-KR"/>
        </w:rPr>
        <w:t>Complementary</w:t>
      </w:r>
      <w:r>
        <w:rPr>
          <w:rFonts w:eastAsia="MS Mincho"/>
          <w:lang w:eastAsia="ja-JP"/>
        </w:rPr>
        <w:t xml:space="preserve"> and simultaneous use of codebook-based and codebook-less HARQ</w:t>
      </w:r>
      <w:r w:rsidR="00323B82">
        <w:rPr>
          <w:rFonts w:eastAsia="MS Mincho"/>
          <w:lang w:eastAsia="ja-JP"/>
        </w:rPr>
        <w:t>-ACK feedback</w:t>
      </w:r>
    </w:p>
    <w:p w:rsidR="00DA6814" w:rsidRDefault="00DA6814" w:rsidP="00DA6814">
      <w:pPr>
        <w:pStyle w:val="Heading2"/>
        <w:rPr>
          <w:lang w:eastAsia="ja-JP"/>
        </w:rPr>
      </w:pPr>
      <w:r w:rsidRPr="00DA6814">
        <w:rPr>
          <w:lang w:eastAsia="ja-JP"/>
        </w:rPr>
        <w:t>Problem: sub-slot partitioning dilemma</w:t>
      </w:r>
    </w:p>
    <w:p w:rsidR="00A52A50" w:rsidRPr="00C55996" w:rsidRDefault="004942F1" w:rsidP="00553AB0">
      <w:pPr>
        <w:jc w:val="both"/>
        <w:rPr>
          <w:color w:val="FF0000"/>
          <w:lang w:eastAsia="ja-JP"/>
        </w:rPr>
      </w:pPr>
      <w:r>
        <w:rPr>
          <w:lang w:eastAsia="ja-JP"/>
        </w:rPr>
        <w:t xml:space="preserve">For low latency, the smaller the sub-slot size is the better. On the other hand, </w:t>
      </w:r>
      <w:r w:rsidR="00DA6814">
        <w:rPr>
          <w:lang w:eastAsia="ja-JP"/>
        </w:rPr>
        <w:t>HARQ-ACK multiplexing favours codebook segmentation</w:t>
      </w:r>
      <w:r w:rsidR="00642B0D">
        <w:rPr>
          <w:lang w:eastAsia="ja-JP"/>
        </w:rPr>
        <w:t xml:space="preserve"> based on </w:t>
      </w:r>
      <w:r w:rsidR="00642B0D" w:rsidRPr="00642B0D">
        <w:rPr>
          <w:i/>
          <w:lang w:eastAsia="ja-JP"/>
        </w:rPr>
        <w:t>slots</w:t>
      </w:r>
      <w:r>
        <w:rPr>
          <w:lang w:eastAsia="ja-JP"/>
        </w:rPr>
        <w:t>, or a minimal number of sub-slots</w:t>
      </w:r>
      <w:r w:rsidR="00642B0D">
        <w:rPr>
          <w:lang w:eastAsia="ja-JP"/>
        </w:rPr>
        <w:t xml:space="preserve"> per slot</w:t>
      </w:r>
      <w:r>
        <w:rPr>
          <w:lang w:eastAsia="ja-JP"/>
        </w:rPr>
        <w:t xml:space="preserve">. </w:t>
      </w:r>
      <w:r w:rsidR="004E78F4">
        <w:rPr>
          <w:lang w:eastAsia="ja-JP"/>
        </w:rPr>
        <w:t xml:space="preserve">To </w:t>
      </w:r>
      <w:r w:rsidR="0075723E" w:rsidRPr="00DC6C79">
        <w:rPr>
          <w:color w:val="000000" w:themeColor="text1"/>
          <w:lang w:eastAsia="ja-JP"/>
        </w:rPr>
        <w:t>illustrate</w:t>
      </w:r>
      <w:r w:rsidR="004E78F4">
        <w:rPr>
          <w:color w:val="000000" w:themeColor="text1"/>
          <w:lang w:eastAsia="ja-JP"/>
        </w:rPr>
        <w:t xml:space="preserve"> this by </w:t>
      </w:r>
      <w:r w:rsidR="00642B0D" w:rsidRPr="00DC6C79">
        <w:rPr>
          <w:color w:val="000000" w:themeColor="text1"/>
          <w:lang w:eastAsia="ja-JP"/>
        </w:rPr>
        <w:t>an</w:t>
      </w:r>
      <w:r w:rsidR="0075723E" w:rsidRPr="00DC6C79">
        <w:rPr>
          <w:color w:val="000000" w:themeColor="text1"/>
          <w:lang w:eastAsia="ja-JP"/>
        </w:rPr>
        <w:t xml:space="preserve"> </w:t>
      </w:r>
      <w:r w:rsidR="004E78F4">
        <w:rPr>
          <w:color w:val="000000" w:themeColor="text1"/>
          <w:lang w:eastAsia="ja-JP"/>
        </w:rPr>
        <w:t>extreme case</w:t>
      </w:r>
      <w:r w:rsidR="00642B0D" w:rsidRPr="00DC6C79">
        <w:rPr>
          <w:color w:val="000000" w:themeColor="text1"/>
          <w:lang w:eastAsia="ja-JP"/>
        </w:rPr>
        <w:t>,</w:t>
      </w:r>
      <w:r w:rsidR="0075723E" w:rsidRPr="00DC6C79">
        <w:rPr>
          <w:color w:val="000000" w:themeColor="text1"/>
          <w:lang w:eastAsia="ja-JP"/>
        </w:rPr>
        <w:t xml:space="preserve"> </w:t>
      </w:r>
      <w:r w:rsidR="004E78F4">
        <w:rPr>
          <w:color w:val="000000" w:themeColor="text1"/>
          <w:lang w:eastAsia="ja-JP"/>
        </w:rPr>
        <w:t>let</w:t>
      </w:r>
      <w:r w:rsidR="0075723E" w:rsidRPr="00DC6C79">
        <w:rPr>
          <w:color w:val="000000" w:themeColor="text1"/>
          <w:lang w:eastAsia="ja-JP"/>
        </w:rPr>
        <w:t xml:space="preserve"> the sub-slot size </w:t>
      </w:r>
      <w:r w:rsidR="004E78F4">
        <w:rPr>
          <w:color w:val="000000" w:themeColor="text1"/>
          <w:lang w:eastAsia="ja-JP"/>
        </w:rPr>
        <w:t>be</w:t>
      </w:r>
      <w:r w:rsidR="0075723E" w:rsidRPr="00DC6C79">
        <w:rPr>
          <w:color w:val="000000" w:themeColor="text1"/>
          <w:lang w:eastAsia="ja-JP"/>
        </w:rPr>
        <w:t xml:space="preserve"> 1 OS. </w:t>
      </w:r>
      <w:r w:rsidR="004E78F4">
        <w:rPr>
          <w:color w:val="000000" w:themeColor="text1"/>
          <w:lang w:eastAsia="ja-JP"/>
        </w:rPr>
        <w:t xml:space="preserve">Now, </w:t>
      </w:r>
      <w:r w:rsidR="0075723E" w:rsidRPr="00DC6C79">
        <w:rPr>
          <w:color w:val="000000" w:themeColor="text1"/>
          <w:lang w:eastAsia="ja-JP"/>
        </w:rPr>
        <w:t>K1 fully defines the PUCCH timing</w:t>
      </w:r>
      <w:r w:rsidR="004E78F4">
        <w:rPr>
          <w:color w:val="000000" w:themeColor="text1"/>
          <w:lang w:eastAsia="ja-JP"/>
        </w:rPr>
        <w:t>, and</w:t>
      </w:r>
      <w:r w:rsidR="00553AB0" w:rsidRPr="00DC6C79">
        <w:rPr>
          <w:i/>
          <w:color w:val="000000" w:themeColor="text1"/>
          <w:lang w:eastAsia="ja-JP"/>
        </w:rPr>
        <w:t xml:space="preserve"> </w:t>
      </w:r>
      <w:r w:rsidR="0075723E" w:rsidRPr="00DC6C79">
        <w:rPr>
          <w:i/>
          <w:color w:val="000000" w:themeColor="text1"/>
          <w:lang w:eastAsia="ja-JP"/>
        </w:rPr>
        <w:t>cannot be overridden by later DCI’s.</w:t>
      </w:r>
      <w:r w:rsidR="0075723E" w:rsidRPr="00DC6C79">
        <w:rPr>
          <w:color w:val="000000" w:themeColor="text1"/>
          <w:lang w:eastAsia="ja-JP"/>
        </w:rPr>
        <w:t xml:space="preserve"> </w:t>
      </w:r>
      <w:r w:rsidR="004E78F4">
        <w:rPr>
          <w:color w:val="000000" w:themeColor="text1"/>
          <w:lang w:eastAsia="ja-JP"/>
        </w:rPr>
        <w:t>I.e.</w:t>
      </w:r>
      <w:r w:rsidR="00553AB0" w:rsidRPr="00DC6C79">
        <w:rPr>
          <w:color w:val="000000" w:themeColor="text1"/>
          <w:lang w:eastAsia="ja-JP"/>
        </w:rPr>
        <w:t xml:space="preserve">, the </w:t>
      </w:r>
      <w:r w:rsidR="0075723E" w:rsidRPr="00DC6C79">
        <w:rPr>
          <w:color w:val="000000" w:themeColor="text1"/>
          <w:lang w:eastAsia="ja-JP"/>
        </w:rPr>
        <w:t xml:space="preserve">exact timing is decided before </w:t>
      </w:r>
      <w:r w:rsidR="004E78F4">
        <w:rPr>
          <w:color w:val="000000" w:themeColor="text1"/>
          <w:lang w:eastAsia="ja-JP"/>
        </w:rPr>
        <w:t>any</w:t>
      </w:r>
      <w:r w:rsidR="00553AB0" w:rsidRPr="00DC6C79">
        <w:rPr>
          <w:color w:val="000000" w:themeColor="text1"/>
          <w:lang w:eastAsia="ja-JP"/>
        </w:rPr>
        <w:t xml:space="preserve"> HARQ </w:t>
      </w:r>
      <w:r w:rsidR="0075723E" w:rsidRPr="00DC6C79">
        <w:rPr>
          <w:color w:val="000000" w:themeColor="text1"/>
          <w:lang w:eastAsia="ja-JP"/>
        </w:rPr>
        <w:t>multiplexing</w:t>
      </w:r>
      <w:r w:rsidR="00553AB0" w:rsidRPr="00DC6C79">
        <w:rPr>
          <w:color w:val="000000" w:themeColor="text1"/>
          <w:lang w:eastAsia="ja-JP"/>
        </w:rPr>
        <w:t xml:space="preserve"> opportunity </w:t>
      </w:r>
      <w:r w:rsidR="004E78F4">
        <w:rPr>
          <w:color w:val="000000" w:themeColor="text1"/>
          <w:lang w:eastAsia="ja-JP"/>
        </w:rPr>
        <w:t xml:space="preserve">could </w:t>
      </w:r>
      <w:r w:rsidR="00553AB0" w:rsidRPr="00DC6C79">
        <w:rPr>
          <w:color w:val="000000" w:themeColor="text1"/>
          <w:lang w:eastAsia="ja-JP"/>
        </w:rPr>
        <w:t>arise</w:t>
      </w:r>
      <w:r w:rsidR="004E78F4">
        <w:rPr>
          <w:color w:val="000000" w:themeColor="text1"/>
          <w:lang w:eastAsia="ja-JP"/>
        </w:rPr>
        <w:t>, reducing</w:t>
      </w:r>
      <w:r w:rsidR="00553AB0" w:rsidRPr="00DC6C79">
        <w:rPr>
          <w:color w:val="000000" w:themeColor="text1"/>
          <w:lang w:eastAsia="ja-JP"/>
        </w:rPr>
        <w:t xml:space="preserve"> the flexibility of HARQ multiplexing.</w:t>
      </w:r>
      <w:r w:rsidR="0075723E" w:rsidRPr="00DC6C79">
        <w:rPr>
          <w:color w:val="000000" w:themeColor="text1"/>
          <w:lang w:eastAsia="ja-JP"/>
        </w:rPr>
        <w:t xml:space="preserve"> Similarly,</w:t>
      </w:r>
      <w:r w:rsidR="00553AB0" w:rsidRPr="00DC6C79">
        <w:rPr>
          <w:color w:val="000000" w:themeColor="text1"/>
          <w:lang w:eastAsia="ja-JP"/>
        </w:rPr>
        <w:t xml:space="preserve"> from HARQ multiplexing aspect,</w:t>
      </w:r>
      <w:r w:rsidR="0075723E" w:rsidRPr="00DC6C79">
        <w:rPr>
          <w:color w:val="000000" w:themeColor="text1"/>
          <w:lang w:eastAsia="ja-JP"/>
        </w:rPr>
        <w:t xml:space="preserve"> slot-based HARQ segmentation is better than half-slot </w:t>
      </w:r>
      <w:r w:rsidR="004E78F4" w:rsidRPr="00DC6C79">
        <w:rPr>
          <w:color w:val="000000" w:themeColor="text1"/>
          <w:lang w:eastAsia="ja-JP"/>
        </w:rPr>
        <w:t xml:space="preserve">based and half-slot based is better than 3 or 4 sub-slots per slot. This point is illustrated by </w:t>
      </w:r>
      <w:r w:rsidR="004E78F4" w:rsidRPr="00DC6C79">
        <w:rPr>
          <w:b/>
          <w:color w:val="000000" w:themeColor="text1"/>
          <w:lang w:eastAsia="ja-JP"/>
        </w:rPr>
        <w:fldChar w:fldCharType="begin"/>
      </w:r>
      <w:r w:rsidR="004E78F4" w:rsidRPr="00DC6C79">
        <w:rPr>
          <w:b/>
          <w:color w:val="000000" w:themeColor="text1"/>
          <w:lang w:eastAsia="ja-JP"/>
        </w:rPr>
        <w:instrText xml:space="preserve"> REF _Ref7441115 \h </w:instrText>
      </w:r>
      <w:r w:rsidR="004E78F4">
        <w:rPr>
          <w:b/>
          <w:color w:val="000000" w:themeColor="text1"/>
          <w:lang w:eastAsia="ja-JP"/>
        </w:rPr>
        <w:instrText xml:space="preserve"> \* MERGEFORMAT </w:instrText>
      </w:r>
      <w:r w:rsidR="004E78F4" w:rsidRPr="00DC6C79">
        <w:rPr>
          <w:b/>
          <w:color w:val="000000" w:themeColor="text1"/>
          <w:lang w:eastAsia="ja-JP"/>
        </w:rPr>
      </w:r>
      <w:r w:rsidR="004E78F4" w:rsidRPr="00DC6C79">
        <w:rPr>
          <w:b/>
          <w:color w:val="000000" w:themeColor="text1"/>
          <w:lang w:eastAsia="ja-JP"/>
        </w:rPr>
        <w:fldChar w:fldCharType="separate"/>
      </w:r>
      <w:r w:rsidR="005A56A8" w:rsidRPr="005A56A8">
        <w:rPr>
          <w:b/>
          <w:color w:val="000000" w:themeColor="text1"/>
        </w:rPr>
        <w:t xml:space="preserve">Figure </w:t>
      </w:r>
      <w:r w:rsidR="005A56A8" w:rsidRPr="005A56A8">
        <w:rPr>
          <w:b/>
          <w:noProof/>
          <w:color w:val="000000" w:themeColor="text1"/>
        </w:rPr>
        <w:t>1</w:t>
      </w:r>
      <w:r w:rsidR="004E78F4" w:rsidRPr="00DC6C79">
        <w:rPr>
          <w:b/>
          <w:color w:val="000000" w:themeColor="text1"/>
          <w:lang w:eastAsia="ja-JP"/>
        </w:rPr>
        <w:fldChar w:fldCharType="end"/>
      </w:r>
      <w:r w:rsidR="004E78F4">
        <w:rPr>
          <w:color w:val="000000" w:themeColor="text1"/>
          <w:lang w:eastAsia="ja-JP"/>
        </w:rPr>
        <w:t>, and a bit further elaborated on.</w:t>
      </w:r>
    </w:p>
    <w:p w:rsidR="00DC6C79" w:rsidRPr="00C40750" w:rsidRDefault="00A52A50" w:rsidP="00553AB0">
      <w:pPr>
        <w:jc w:val="both"/>
        <w:rPr>
          <w:lang w:eastAsia="ja-JP"/>
        </w:rPr>
      </w:pPr>
      <w:r w:rsidRPr="00C40750">
        <w:rPr>
          <w:lang w:eastAsia="ja-JP"/>
        </w:rPr>
        <w:t xml:space="preserve">When the latency </w:t>
      </w:r>
      <w:r w:rsidR="00642B0D" w:rsidRPr="00C40750">
        <w:rPr>
          <w:lang w:eastAsia="ja-JP"/>
        </w:rPr>
        <w:t xml:space="preserve">budget </w:t>
      </w:r>
      <w:r w:rsidRPr="00C40750">
        <w:rPr>
          <w:lang w:eastAsia="ja-JP"/>
        </w:rPr>
        <w:t>is restricted</w:t>
      </w:r>
      <w:r w:rsidR="00642B0D" w:rsidRPr="00C40750">
        <w:rPr>
          <w:lang w:eastAsia="ja-JP"/>
        </w:rPr>
        <w:t xml:space="preserve"> for</w:t>
      </w:r>
      <w:r w:rsidRPr="00C40750">
        <w:rPr>
          <w:lang w:eastAsia="ja-JP"/>
        </w:rPr>
        <w:t xml:space="preserve"> a re-transmission </w:t>
      </w:r>
      <w:r w:rsidR="00642B0D" w:rsidRPr="00C40750">
        <w:rPr>
          <w:lang w:eastAsia="ja-JP"/>
        </w:rPr>
        <w:t>then K1 and</w:t>
      </w:r>
      <w:r w:rsidRPr="00C40750">
        <w:rPr>
          <w:lang w:eastAsia="ja-JP"/>
        </w:rPr>
        <w:t xml:space="preserve"> PRI should appoint the earliest resource that</w:t>
      </w:r>
      <w:r w:rsidR="00642B0D" w:rsidRPr="00C40750">
        <w:rPr>
          <w:lang w:eastAsia="ja-JP"/>
        </w:rPr>
        <w:t xml:space="preserve"> meets the N1 UE timelines and</w:t>
      </w:r>
      <w:r w:rsidRPr="00C40750">
        <w:rPr>
          <w:lang w:eastAsia="ja-JP"/>
        </w:rPr>
        <w:t xml:space="preserve"> does not conflict with other uplink transmissions, rather than the latest resource that still meets the delay targets. </w:t>
      </w:r>
      <w:r w:rsidR="00642B0D" w:rsidRPr="00C40750">
        <w:rPr>
          <w:lang w:eastAsia="ja-JP"/>
        </w:rPr>
        <w:t>On</w:t>
      </w:r>
      <w:r w:rsidRPr="00C40750">
        <w:rPr>
          <w:lang w:eastAsia="ja-JP"/>
        </w:rPr>
        <w:t xml:space="preserve"> one</w:t>
      </w:r>
      <w:r w:rsidR="00642B0D" w:rsidRPr="00C40750">
        <w:rPr>
          <w:lang w:eastAsia="ja-JP"/>
        </w:rPr>
        <w:t xml:space="preserve"> hand</w:t>
      </w:r>
      <w:r w:rsidR="00E26E97" w:rsidRPr="00C40750">
        <w:rPr>
          <w:lang w:eastAsia="ja-JP"/>
        </w:rPr>
        <w:t xml:space="preserve">, </w:t>
      </w:r>
      <w:r w:rsidRPr="00C40750">
        <w:rPr>
          <w:lang w:eastAsia="ja-JP"/>
        </w:rPr>
        <w:t xml:space="preserve">the </w:t>
      </w:r>
      <w:r w:rsidR="00642B0D" w:rsidRPr="00C40750">
        <w:rPr>
          <w:lang w:eastAsia="ja-JP"/>
        </w:rPr>
        <w:t xml:space="preserve">allocation </w:t>
      </w:r>
      <w:r w:rsidRPr="00C40750">
        <w:rPr>
          <w:lang w:eastAsia="ja-JP"/>
        </w:rPr>
        <w:t xml:space="preserve">size, hence the delay, following a potential multiplexing with other HARQ-ACK is unknown. On the other hand, the probability of other scheduling constraints </w:t>
      </w:r>
      <w:r w:rsidR="00642B0D" w:rsidRPr="00C40750">
        <w:rPr>
          <w:lang w:eastAsia="ja-JP"/>
        </w:rPr>
        <w:t>(</w:t>
      </w:r>
      <w:r w:rsidRPr="00C40750">
        <w:rPr>
          <w:lang w:eastAsia="ja-JP"/>
        </w:rPr>
        <w:t>resource conflicts</w:t>
      </w:r>
      <w:r w:rsidR="00642B0D" w:rsidRPr="00C40750">
        <w:rPr>
          <w:lang w:eastAsia="ja-JP"/>
        </w:rPr>
        <w:t>)</w:t>
      </w:r>
      <w:r w:rsidRPr="00C40750">
        <w:rPr>
          <w:lang w:eastAsia="ja-JP"/>
        </w:rPr>
        <w:t xml:space="preserve"> </w:t>
      </w:r>
      <w:r w:rsidR="00DC6C79" w:rsidRPr="00C40750">
        <w:rPr>
          <w:lang w:eastAsia="ja-JP"/>
        </w:rPr>
        <w:t xml:space="preserve">for HARQ-ACK sending or retransmission </w:t>
      </w:r>
      <w:r w:rsidRPr="00C40750">
        <w:rPr>
          <w:lang w:eastAsia="ja-JP"/>
        </w:rPr>
        <w:t>increases as HARQ-AC</w:t>
      </w:r>
      <w:r w:rsidR="009367D8" w:rsidRPr="00C40750">
        <w:rPr>
          <w:lang w:eastAsia="ja-JP"/>
        </w:rPr>
        <w:t xml:space="preserve">K gets delayed. Therefore, </w:t>
      </w:r>
      <w:r w:rsidR="00DC6C79" w:rsidRPr="00C40750">
        <w:rPr>
          <w:lang w:eastAsia="ja-JP"/>
        </w:rPr>
        <w:t xml:space="preserve">URLLC </w:t>
      </w:r>
      <w:r w:rsidR="009367D8" w:rsidRPr="00C40750">
        <w:rPr>
          <w:i/>
          <w:lang w:eastAsia="ja-JP"/>
        </w:rPr>
        <w:t xml:space="preserve">HARQ-ACK </w:t>
      </w:r>
      <w:r w:rsidR="00DC6C79" w:rsidRPr="00C40750">
        <w:rPr>
          <w:i/>
          <w:lang w:eastAsia="ja-JP"/>
        </w:rPr>
        <w:t>multiplexing</w:t>
      </w:r>
      <w:r w:rsidR="009367D8" w:rsidRPr="00C40750">
        <w:rPr>
          <w:i/>
          <w:lang w:eastAsia="ja-JP"/>
        </w:rPr>
        <w:t xml:space="preserve"> </w:t>
      </w:r>
      <w:r w:rsidRPr="00C40750">
        <w:rPr>
          <w:i/>
          <w:lang w:eastAsia="ja-JP"/>
        </w:rPr>
        <w:t xml:space="preserve">should </w:t>
      </w:r>
      <w:r w:rsidR="00DC6C79" w:rsidRPr="00C40750">
        <w:rPr>
          <w:i/>
          <w:lang w:eastAsia="ja-JP"/>
        </w:rPr>
        <w:t xml:space="preserve">always </w:t>
      </w:r>
      <w:r w:rsidRPr="00C40750">
        <w:rPr>
          <w:i/>
          <w:lang w:eastAsia="ja-JP"/>
        </w:rPr>
        <w:t xml:space="preserve">rely on PUCCH overriding </w:t>
      </w:r>
      <w:r w:rsidR="00DC6C79" w:rsidRPr="00C40750">
        <w:rPr>
          <w:i/>
          <w:lang w:eastAsia="ja-JP"/>
        </w:rPr>
        <w:t>for</w:t>
      </w:r>
      <w:r w:rsidRPr="00C40750">
        <w:rPr>
          <w:i/>
          <w:lang w:eastAsia="ja-JP"/>
        </w:rPr>
        <w:t xml:space="preserve"> the timing</w:t>
      </w:r>
      <w:r w:rsidRPr="00C40750">
        <w:rPr>
          <w:lang w:eastAsia="ja-JP"/>
        </w:rPr>
        <w:t xml:space="preserve">. </w:t>
      </w:r>
    </w:p>
    <w:p w:rsidR="00DC6C79" w:rsidRPr="008F6958" w:rsidRDefault="00DC6C79" w:rsidP="00553AB0">
      <w:pPr>
        <w:jc w:val="both"/>
        <w:rPr>
          <w:color w:val="000000" w:themeColor="text1"/>
          <w:lang w:eastAsia="ja-JP"/>
        </w:rPr>
      </w:pPr>
      <w:r w:rsidRPr="008F6958">
        <w:rPr>
          <w:color w:val="000000" w:themeColor="text1"/>
          <w:lang w:eastAsia="ja-JP"/>
        </w:rPr>
        <w:t xml:space="preserve">The optimal sub-slot size </w:t>
      </w:r>
      <w:r w:rsidR="003920CD" w:rsidRPr="008F6958">
        <w:rPr>
          <w:color w:val="000000" w:themeColor="text1"/>
          <w:lang w:eastAsia="ja-JP"/>
        </w:rPr>
        <w:t xml:space="preserve">is the one that </w:t>
      </w:r>
      <w:r w:rsidRPr="008F6958">
        <w:rPr>
          <w:color w:val="000000" w:themeColor="text1"/>
          <w:lang w:eastAsia="ja-JP"/>
        </w:rPr>
        <w:t xml:space="preserve">allows HARQ multiplexing by PUCCH resource overriding </w:t>
      </w:r>
      <w:r w:rsidR="00087CD6" w:rsidRPr="008F6958">
        <w:rPr>
          <w:color w:val="000000" w:themeColor="text1"/>
          <w:lang w:eastAsia="ja-JP"/>
        </w:rPr>
        <w:t>while</w:t>
      </w:r>
      <w:r w:rsidRPr="008F6958">
        <w:rPr>
          <w:color w:val="000000" w:themeColor="text1"/>
          <w:lang w:eastAsia="ja-JP"/>
        </w:rPr>
        <w:t xml:space="preserve"> also </w:t>
      </w:r>
      <w:r w:rsidR="003920CD" w:rsidRPr="008F6958">
        <w:rPr>
          <w:color w:val="000000" w:themeColor="text1"/>
          <w:lang w:eastAsia="ja-JP"/>
        </w:rPr>
        <w:t>enables</w:t>
      </w:r>
      <w:r w:rsidRPr="008F6958">
        <w:rPr>
          <w:color w:val="000000" w:themeColor="text1"/>
          <w:lang w:eastAsia="ja-JP"/>
        </w:rPr>
        <w:t xml:space="preserve"> HARQ codebook segmentation that meets the latency requirements. However, a good trade-off is not guaranteed when the HARQ latency budget and the average packet inter-arrival time are </w:t>
      </w:r>
      <w:r w:rsidR="00FD0CC7" w:rsidRPr="008F6958">
        <w:rPr>
          <w:color w:val="000000" w:themeColor="text1"/>
          <w:lang w:eastAsia="ja-JP"/>
        </w:rPr>
        <w:t xml:space="preserve">both short and </w:t>
      </w:r>
      <w:r w:rsidR="00B93F0E" w:rsidRPr="008F6958">
        <w:rPr>
          <w:color w:val="000000" w:themeColor="text1"/>
          <w:lang w:eastAsia="ja-JP"/>
        </w:rPr>
        <w:t>comparable</w:t>
      </w:r>
      <w:r w:rsidR="00FD0CC7" w:rsidRPr="008F6958">
        <w:rPr>
          <w:color w:val="000000" w:themeColor="text1"/>
          <w:lang w:eastAsia="ja-JP"/>
        </w:rPr>
        <w:t xml:space="preserve"> in duration. </w:t>
      </w:r>
    </w:p>
    <w:p w:rsidR="0075723E" w:rsidRDefault="00E26E97" w:rsidP="007C2C1E">
      <w:pPr>
        <w:jc w:val="center"/>
        <w:rPr>
          <w:lang w:eastAsia="ja-JP"/>
        </w:rPr>
      </w:pPr>
      <w:r w:rsidRPr="00E26E97">
        <w:rPr>
          <w:noProof/>
          <w:lang w:eastAsia="en-GB"/>
        </w:rPr>
        <w:drawing>
          <wp:inline distT="0" distB="0" distL="0" distR="0">
            <wp:extent cx="4315575" cy="19813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48563" cy="1996481"/>
                    </a:xfrm>
                    <a:prstGeom prst="rect">
                      <a:avLst/>
                    </a:prstGeom>
                    <a:noFill/>
                    <a:ln>
                      <a:noFill/>
                    </a:ln>
                  </pic:spPr>
                </pic:pic>
              </a:graphicData>
            </a:graphic>
          </wp:inline>
        </w:drawing>
      </w:r>
    </w:p>
    <w:p w:rsidR="00F37BF5" w:rsidRDefault="002A6872" w:rsidP="00E26E97">
      <w:pPr>
        <w:pStyle w:val="ListParagraph"/>
        <w:spacing w:after="240"/>
        <w:ind w:left="357"/>
        <w:jc w:val="center"/>
      </w:pPr>
      <w:bookmarkStart w:id="2" w:name="_Ref7441115"/>
      <w:r w:rsidRPr="00184787">
        <w:t xml:space="preserve">Figure </w:t>
      </w:r>
      <w:r w:rsidRPr="00184787">
        <w:fldChar w:fldCharType="begin"/>
      </w:r>
      <w:r w:rsidRPr="00184787">
        <w:instrText xml:space="preserve"> SEQ Figure \* ARABIC </w:instrText>
      </w:r>
      <w:r w:rsidRPr="00184787">
        <w:fldChar w:fldCharType="separate"/>
      </w:r>
      <w:r w:rsidR="005A56A8">
        <w:rPr>
          <w:noProof/>
        </w:rPr>
        <w:t>1</w:t>
      </w:r>
      <w:r w:rsidRPr="00184787">
        <w:fldChar w:fldCharType="end"/>
      </w:r>
      <w:bookmarkEnd w:id="2"/>
      <w:r w:rsidRPr="00184787">
        <w:t xml:space="preserve">: </w:t>
      </w:r>
      <w:r w:rsidR="00C9025F">
        <w:t xml:space="preserve">PUCCH </w:t>
      </w:r>
      <w:r w:rsidR="008516E1">
        <w:t>over</w:t>
      </w:r>
      <w:r>
        <w:t xml:space="preserve">riding – essential for HARQ multiplexing – </w:t>
      </w:r>
      <w:r w:rsidR="00E26E97">
        <w:t>may get</w:t>
      </w:r>
      <w:r>
        <w:t xml:space="preserve"> </w:t>
      </w:r>
      <w:r w:rsidR="008516E1">
        <w:t>over-</w:t>
      </w:r>
      <w:r>
        <w:t>constrai</w:t>
      </w:r>
      <w:r w:rsidR="00C9025F">
        <w:t>ned as sub-slot size is reduced</w:t>
      </w:r>
      <w:r w:rsidR="00E26E97">
        <w:t xml:space="preserve">. On the other hand, sub-slot boundaries </w:t>
      </w:r>
      <w:r w:rsidR="001B0B38">
        <w:t>are instrumental in</w:t>
      </w:r>
      <w:r w:rsidR="00E26E97">
        <w:t xml:space="preserve"> breaking a chain of PUCCH over-riding when the latency would exceed the requirements. Trade-off</w:t>
      </w:r>
      <w:r w:rsidR="001B0B38">
        <w:t xml:space="preserve">s for </w:t>
      </w:r>
      <w:r w:rsidR="004E78F4">
        <w:t>sub-slot</w:t>
      </w:r>
      <w:r w:rsidR="001B0B38">
        <w:t xml:space="preserve"> size configuration</w:t>
      </w:r>
      <w:r w:rsidR="00E26E97">
        <w:t xml:space="preserve"> can be subtle in some cases. </w:t>
      </w:r>
    </w:p>
    <w:p w:rsidR="00642B0D" w:rsidRPr="00AC5B17" w:rsidRDefault="00642B0D" w:rsidP="004E78F4">
      <w:pPr>
        <w:spacing w:before="120"/>
        <w:jc w:val="both"/>
        <w:rPr>
          <w:b/>
          <w:i/>
          <w:color w:val="000000" w:themeColor="text1"/>
          <w:lang w:eastAsia="ja-JP"/>
        </w:rPr>
      </w:pPr>
      <w:r w:rsidRPr="00AC5B17">
        <w:rPr>
          <w:b/>
          <w:i/>
          <w:color w:val="000000" w:themeColor="text1"/>
          <w:lang w:eastAsia="ja-JP"/>
        </w:rPr>
        <w:t>Observation</w:t>
      </w:r>
      <w:r w:rsidR="003920CD" w:rsidRPr="00AC5B17">
        <w:rPr>
          <w:b/>
          <w:i/>
          <w:color w:val="000000" w:themeColor="text1"/>
          <w:lang w:eastAsia="ja-JP"/>
        </w:rPr>
        <w:t xml:space="preserve"> 1</w:t>
      </w:r>
      <w:r w:rsidRPr="00AC5B17">
        <w:rPr>
          <w:b/>
          <w:i/>
          <w:color w:val="000000" w:themeColor="text1"/>
          <w:lang w:eastAsia="ja-JP"/>
        </w:rPr>
        <w:t xml:space="preserve">: HARQ multiplexing favours larger sub-slots or no partitioning at all, which may involve </w:t>
      </w:r>
      <w:r w:rsidR="00CC506A" w:rsidRPr="00AC5B17">
        <w:rPr>
          <w:b/>
          <w:i/>
          <w:color w:val="000000" w:themeColor="text1"/>
          <w:lang w:eastAsia="ja-JP"/>
        </w:rPr>
        <w:t>losing</w:t>
      </w:r>
      <w:r w:rsidRPr="00AC5B17">
        <w:rPr>
          <w:b/>
          <w:i/>
          <w:color w:val="000000" w:themeColor="text1"/>
          <w:lang w:eastAsia="ja-JP"/>
        </w:rPr>
        <w:t xml:space="preserve"> the retransmission occasion in certain corner cases.</w:t>
      </w:r>
      <w:r w:rsidR="00347719" w:rsidRPr="00AC5B17">
        <w:rPr>
          <w:b/>
          <w:i/>
          <w:color w:val="000000" w:themeColor="text1"/>
          <w:lang w:eastAsia="ja-JP"/>
        </w:rPr>
        <w:t xml:space="preserve"> </w:t>
      </w:r>
      <w:r w:rsidR="00C6403E" w:rsidRPr="00AC5B17">
        <w:rPr>
          <w:b/>
          <w:i/>
          <w:color w:val="000000" w:themeColor="text1"/>
          <w:lang w:eastAsia="ja-JP"/>
        </w:rPr>
        <w:t xml:space="preserve">A good trade-off </w:t>
      </w:r>
      <w:r w:rsidR="00CC506A" w:rsidRPr="00AC5B17">
        <w:rPr>
          <w:b/>
          <w:i/>
          <w:color w:val="000000" w:themeColor="text1"/>
          <w:lang w:eastAsia="ja-JP"/>
        </w:rPr>
        <w:t>for sub-slot partition size is not always guaranteed.</w:t>
      </w:r>
    </w:p>
    <w:p w:rsidR="00B93F0E" w:rsidRPr="003920CD" w:rsidRDefault="00B93F0E" w:rsidP="004E78F4">
      <w:pPr>
        <w:spacing w:before="120"/>
        <w:jc w:val="both"/>
        <w:rPr>
          <w:color w:val="000000" w:themeColor="text1"/>
          <w:lang w:eastAsia="ja-JP"/>
        </w:rPr>
      </w:pPr>
      <w:r w:rsidRPr="002B77D9">
        <w:rPr>
          <w:b/>
          <w:i/>
          <w:lang w:eastAsia="ja-JP"/>
        </w:rPr>
        <w:t>Observation</w:t>
      </w:r>
      <w:r w:rsidR="0001180C" w:rsidRPr="002B77D9">
        <w:rPr>
          <w:b/>
          <w:i/>
          <w:lang w:eastAsia="ja-JP"/>
        </w:rPr>
        <w:t xml:space="preserve"> 2</w:t>
      </w:r>
      <w:r w:rsidRPr="002B77D9">
        <w:rPr>
          <w:b/>
          <w:i/>
          <w:lang w:eastAsia="ja-JP"/>
        </w:rPr>
        <w:t xml:space="preserve">: </w:t>
      </w:r>
      <w:r w:rsidR="002B77D9" w:rsidRPr="002B77D9">
        <w:rPr>
          <w:rFonts w:eastAsiaTheme="minorEastAsia"/>
          <w:b/>
          <w:i/>
          <w:lang w:eastAsia="zh-CN"/>
        </w:rPr>
        <w:t>Only codebook-less HARQ feedback sending can achieve zero PUCCH alignment delay</w:t>
      </w:r>
      <w:r w:rsidRPr="002B77D9">
        <w:rPr>
          <w:b/>
          <w:i/>
          <w:color w:val="000000" w:themeColor="text1"/>
          <w:lang w:eastAsia="ja-JP"/>
        </w:rPr>
        <w:t>.</w:t>
      </w:r>
      <w:r w:rsidR="002B77D9">
        <w:rPr>
          <w:b/>
          <w:i/>
          <w:color w:val="000000" w:themeColor="text1"/>
          <w:lang w:eastAsia="ja-JP"/>
        </w:rPr>
        <w:t xml:space="preserve"> </w:t>
      </w:r>
    </w:p>
    <w:p w:rsidR="008516E1" w:rsidRPr="0003049F" w:rsidRDefault="00BD10C9" w:rsidP="00B93F0E">
      <w:pPr>
        <w:pStyle w:val="Heading2"/>
        <w:pageBreakBefore/>
        <w:ind w:left="578" w:hanging="578"/>
        <w:rPr>
          <w:lang w:eastAsia="ja-JP"/>
        </w:rPr>
      </w:pPr>
      <w:r w:rsidRPr="0003049F">
        <w:rPr>
          <w:lang w:eastAsia="ja-JP"/>
        </w:rPr>
        <w:lastRenderedPageBreak/>
        <w:t>Rationale</w:t>
      </w:r>
      <w:r w:rsidR="008516E1" w:rsidRPr="0003049F">
        <w:rPr>
          <w:lang w:eastAsia="ja-JP"/>
        </w:rPr>
        <w:t xml:space="preserve">: handle deviations separately from average regime </w:t>
      </w:r>
    </w:p>
    <w:p w:rsidR="000F58D1" w:rsidRDefault="008516E1" w:rsidP="00642B0D">
      <w:pPr>
        <w:jc w:val="both"/>
        <w:rPr>
          <w:lang w:eastAsia="ja-JP"/>
        </w:rPr>
      </w:pPr>
      <w:r>
        <w:rPr>
          <w:lang w:eastAsia="ja-JP"/>
        </w:rPr>
        <w:t xml:space="preserve">Paradoxically, to reduce the number of trivial HARQ codebooks, we consider allowing codebook-less HARQ feedback as a </w:t>
      </w:r>
      <w:r w:rsidR="003920CD">
        <w:rPr>
          <w:lang w:eastAsia="ja-JP"/>
        </w:rPr>
        <w:t xml:space="preserve">simultaneous, </w:t>
      </w:r>
      <w:r>
        <w:rPr>
          <w:lang w:eastAsia="ja-JP"/>
        </w:rPr>
        <w:t>complementary option</w:t>
      </w:r>
      <w:r w:rsidR="00037B2A">
        <w:rPr>
          <w:lang w:eastAsia="ja-JP"/>
        </w:rPr>
        <w:t xml:space="preserve"> </w:t>
      </w:r>
      <w:r w:rsidR="003920CD">
        <w:rPr>
          <w:lang w:eastAsia="ja-JP"/>
        </w:rPr>
        <w:t>for</w:t>
      </w:r>
      <w:r>
        <w:rPr>
          <w:lang w:eastAsia="ja-JP"/>
        </w:rPr>
        <w:t xml:space="preserve"> the gNB</w:t>
      </w:r>
      <w:r w:rsidR="00642B0D">
        <w:rPr>
          <w:lang w:eastAsia="ja-JP"/>
        </w:rPr>
        <w:t xml:space="preserve">, </w:t>
      </w:r>
      <w:r w:rsidR="00770114">
        <w:rPr>
          <w:lang w:eastAsia="ja-JP"/>
        </w:rPr>
        <w:t xml:space="preserve">i.e. as </w:t>
      </w:r>
      <w:r w:rsidR="003920CD">
        <w:rPr>
          <w:lang w:eastAsia="ja-JP"/>
        </w:rPr>
        <w:t xml:space="preserve">a </w:t>
      </w:r>
      <w:r w:rsidR="00770114">
        <w:rPr>
          <w:lang w:eastAsia="ja-JP"/>
        </w:rPr>
        <w:t xml:space="preserve">component of a </w:t>
      </w:r>
      <w:r w:rsidR="00770114" w:rsidRPr="00770114">
        <w:rPr>
          <w:i/>
          <w:lang w:eastAsia="ja-JP"/>
        </w:rPr>
        <w:t>hybrid scheme</w:t>
      </w:r>
      <w:r>
        <w:rPr>
          <w:lang w:eastAsia="ja-JP"/>
        </w:rPr>
        <w:t xml:space="preserve">. </w:t>
      </w:r>
    </w:p>
    <w:p w:rsidR="00A92C62" w:rsidRPr="00167047" w:rsidRDefault="008516E1" w:rsidP="00642B0D">
      <w:pPr>
        <w:jc w:val="both"/>
        <w:rPr>
          <w:lang w:eastAsia="ja-JP"/>
        </w:rPr>
      </w:pPr>
      <w:r w:rsidRPr="00642B0D">
        <w:rPr>
          <w:i/>
          <w:lang w:eastAsia="ja-JP"/>
        </w:rPr>
        <w:t>The goal</w:t>
      </w:r>
      <w:r>
        <w:rPr>
          <w:lang w:eastAsia="ja-JP"/>
        </w:rPr>
        <w:t xml:space="preserve"> is to relax the constraints on the sub-slot partitioning</w:t>
      </w:r>
      <w:r w:rsidR="00C77AE7">
        <w:rPr>
          <w:lang w:eastAsia="ja-JP"/>
        </w:rPr>
        <w:t xml:space="preserve"> for the codebook-based procedure</w:t>
      </w:r>
      <w:r w:rsidR="00037B2A">
        <w:rPr>
          <w:lang w:eastAsia="ja-JP"/>
        </w:rPr>
        <w:t>,</w:t>
      </w:r>
      <w:r>
        <w:rPr>
          <w:lang w:eastAsia="ja-JP"/>
        </w:rPr>
        <w:t xml:space="preserve"> and to arrive at </w:t>
      </w:r>
      <w:r w:rsidR="00037B2A">
        <w:rPr>
          <w:lang w:eastAsia="ja-JP"/>
        </w:rPr>
        <w:t xml:space="preserve">configurations of </w:t>
      </w:r>
      <w:r>
        <w:rPr>
          <w:lang w:eastAsia="ja-JP"/>
        </w:rPr>
        <w:t>larger sub-s</w:t>
      </w:r>
      <w:r w:rsidR="00037B2A">
        <w:rPr>
          <w:lang w:eastAsia="ja-JP"/>
        </w:rPr>
        <w:t>lots</w:t>
      </w:r>
      <w:r>
        <w:rPr>
          <w:lang w:eastAsia="ja-JP"/>
        </w:rPr>
        <w:t>, so as to allow mor</w:t>
      </w:r>
      <w:r w:rsidRPr="00167047">
        <w:rPr>
          <w:lang w:eastAsia="ja-JP"/>
        </w:rPr>
        <w:t>e HARQ multiplexing.</w:t>
      </w:r>
      <w:r w:rsidR="006D44BB" w:rsidRPr="00167047">
        <w:rPr>
          <w:lang w:eastAsia="ja-JP"/>
        </w:rPr>
        <w:t xml:space="preserve"> </w:t>
      </w:r>
    </w:p>
    <w:p w:rsidR="001347A4" w:rsidRPr="000C24B3" w:rsidRDefault="001347A4" w:rsidP="001347A4">
      <w:pPr>
        <w:jc w:val="both"/>
        <w:rPr>
          <w:lang w:eastAsia="ja-JP"/>
        </w:rPr>
      </w:pPr>
      <w:r w:rsidRPr="00167047">
        <w:rPr>
          <w:lang w:eastAsia="ja-JP"/>
        </w:rPr>
        <w:t xml:space="preserve">As illustrated by </w:t>
      </w:r>
      <w:r w:rsidRPr="00167047">
        <w:rPr>
          <w:lang w:eastAsia="ja-JP"/>
        </w:rPr>
        <w:fldChar w:fldCharType="begin"/>
      </w:r>
      <w:r w:rsidRPr="00167047">
        <w:rPr>
          <w:lang w:eastAsia="ja-JP"/>
        </w:rPr>
        <w:instrText xml:space="preserve"> REF _Ref7442658 \h </w:instrText>
      </w:r>
      <w:r w:rsidRPr="00167047">
        <w:rPr>
          <w:lang w:eastAsia="ja-JP"/>
        </w:rPr>
      </w:r>
      <w:r w:rsidRPr="00167047">
        <w:rPr>
          <w:lang w:eastAsia="ja-JP"/>
        </w:rPr>
        <w:fldChar w:fldCharType="separate"/>
      </w:r>
      <w:r w:rsidR="005A56A8" w:rsidRPr="00184787">
        <w:t xml:space="preserve">Figure </w:t>
      </w:r>
      <w:r w:rsidR="005A56A8">
        <w:rPr>
          <w:noProof/>
        </w:rPr>
        <w:t>2</w:t>
      </w:r>
      <w:r w:rsidRPr="00167047">
        <w:rPr>
          <w:lang w:eastAsia="ja-JP"/>
        </w:rPr>
        <w:fldChar w:fldCharType="end"/>
      </w:r>
      <w:r w:rsidRPr="00167047">
        <w:rPr>
          <w:lang w:eastAsia="ja-JP"/>
        </w:rPr>
        <w:t xml:space="preserve">, in the hybrid scheme, the partitioning is decided based on the frequent patterns (e.g. 80%-percentile) rather than the infrequent ones (e.g. 99%-percentile). In turn, codebook-less HARQ is available as a last resort to avoid single-shot downlink allocations. </w:t>
      </w:r>
      <w:r w:rsidR="00AC5B17" w:rsidRPr="00167047">
        <w:rPr>
          <w:lang w:eastAsia="ja-JP"/>
        </w:rPr>
        <w:t>Without this scheme the sub-slot size can be “over-fitted” to the latency requirements of rare patterns. As a result the HARQ multiplexing can become more rigid since PUCCH resource overriding cannot operate across sub-slot boundaries</w:t>
      </w:r>
      <w:r w:rsidR="00AC5B17" w:rsidRPr="00530629">
        <w:rPr>
          <w:lang w:eastAsia="ja-JP"/>
        </w:rPr>
        <w:t>.</w:t>
      </w:r>
    </w:p>
    <w:p w:rsidR="008516E1" w:rsidRDefault="000C24B3" w:rsidP="008516E1">
      <w:pPr>
        <w:jc w:val="center"/>
        <w:rPr>
          <w:lang w:eastAsia="ja-JP"/>
        </w:rPr>
      </w:pPr>
      <w:r w:rsidRPr="000C24B3">
        <w:rPr>
          <w:noProof/>
          <w:lang w:eastAsia="en-GB"/>
        </w:rPr>
        <w:drawing>
          <wp:inline distT="0" distB="0" distL="0" distR="0">
            <wp:extent cx="6122035" cy="28793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2879354"/>
                    </a:xfrm>
                    <a:prstGeom prst="rect">
                      <a:avLst/>
                    </a:prstGeom>
                    <a:noFill/>
                    <a:ln>
                      <a:noFill/>
                    </a:ln>
                  </pic:spPr>
                </pic:pic>
              </a:graphicData>
            </a:graphic>
          </wp:inline>
        </w:drawing>
      </w:r>
    </w:p>
    <w:p w:rsidR="008516E1" w:rsidRDefault="008516E1" w:rsidP="00400546">
      <w:pPr>
        <w:pStyle w:val="ListParagraph"/>
        <w:spacing w:after="240"/>
        <w:ind w:left="357"/>
        <w:jc w:val="center"/>
      </w:pPr>
      <w:bookmarkStart w:id="3" w:name="_Ref7442658"/>
      <w:r w:rsidRPr="00184787">
        <w:t xml:space="preserve">Figure </w:t>
      </w:r>
      <w:r w:rsidRPr="00184787">
        <w:fldChar w:fldCharType="begin"/>
      </w:r>
      <w:r w:rsidRPr="00184787">
        <w:instrText xml:space="preserve"> SEQ Figure \* ARABIC </w:instrText>
      </w:r>
      <w:r w:rsidRPr="00184787">
        <w:fldChar w:fldCharType="separate"/>
      </w:r>
      <w:r w:rsidR="005A56A8">
        <w:rPr>
          <w:noProof/>
        </w:rPr>
        <w:t>2</w:t>
      </w:r>
      <w:r w:rsidRPr="00184787">
        <w:fldChar w:fldCharType="end"/>
      </w:r>
      <w:bookmarkEnd w:id="3"/>
      <w:r w:rsidRPr="00184787">
        <w:t>:</w:t>
      </w:r>
      <w:r>
        <w:t xml:space="preserve"> </w:t>
      </w:r>
      <w:r w:rsidR="00400546">
        <w:t xml:space="preserve">Flow-charts </w:t>
      </w:r>
      <w:r w:rsidR="000F58D1">
        <w:t xml:space="preserve">presenting sub-slot size selection; </w:t>
      </w:r>
      <w:r w:rsidR="00B968D3">
        <w:br/>
        <w:t>c</w:t>
      </w:r>
      <w:r w:rsidR="00400546">
        <w:t>ompar</w:t>
      </w:r>
      <w:r w:rsidR="000F58D1">
        <w:t>ison between</w:t>
      </w:r>
      <w:r w:rsidR="00400546">
        <w:t xml:space="preserve"> </w:t>
      </w:r>
      <w:r w:rsidR="00B626A6">
        <w:t>sub-slot based and hybrid HARQ procedures</w:t>
      </w:r>
    </w:p>
    <w:p w:rsidR="001347A4" w:rsidRPr="001347A4" w:rsidRDefault="001347A4" w:rsidP="001347A4">
      <w:pPr>
        <w:jc w:val="both"/>
        <w:rPr>
          <w:color w:val="000000" w:themeColor="text1"/>
          <w:lang w:eastAsia="ja-JP"/>
        </w:rPr>
      </w:pPr>
      <w:r w:rsidRPr="005B2F65">
        <w:rPr>
          <w:color w:val="000000" w:themeColor="text1"/>
          <w:lang w:eastAsia="ja-JP"/>
        </w:rPr>
        <w:t xml:space="preserve">An example FDD scenario is also depicted in </w:t>
      </w:r>
      <w:r w:rsidRPr="005B2F65">
        <w:rPr>
          <w:color w:val="000000" w:themeColor="text1"/>
          <w:lang w:eastAsia="ja-JP"/>
        </w:rPr>
        <w:fldChar w:fldCharType="begin"/>
      </w:r>
      <w:r w:rsidRPr="005B2F65">
        <w:rPr>
          <w:color w:val="000000" w:themeColor="text1"/>
          <w:lang w:eastAsia="ja-JP"/>
        </w:rPr>
        <w:instrText xml:space="preserve"> REF _Ref7442789 \h </w:instrText>
      </w:r>
      <w:r w:rsidRPr="005B2F65">
        <w:rPr>
          <w:color w:val="000000" w:themeColor="text1"/>
          <w:lang w:eastAsia="ja-JP"/>
        </w:rPr>
      </w:r>
      <w:r w:rsidRPr="005B2F65">
        <w:rPr>
          <w:color w:val="000000" w:themeColor="text1"/>
          <w:lang w:eastAsia="ja-JP"/>
        </w:rPr>
        <w:fldChar w:fldCharType="separate"/>
      </w:r>
      <w:r w:rsidR="005A56A8" w:rsidRPr="00184787">
        <w:t xml:space="preserve">Figure </w:t>
      </w:r>
      <w:r w:rsidR="005A56A8">
        <w:rPr>
          <w:noProof/>
        </w:rPr>
        <w:t>3</w:t>
      </w:r>
      <w:r w:rsidRPr="005B2F65">
        <w:rPr>
          <w:color w:val="000000" w:themeColor="text1"/>
          <w:lang w:eastAsia="ja-JP"/>
        </w:rPr>
        <w:fldChar w:fldCharType="end"/>
      </w:r>
      <w:r w:rsidRPr="005B2F65">
        <w:rPr>
          <w:color w:val="000000" w:themeColor="text1"/>
          <w:lang w:eastAsia="ja-JP"/>
        </w:rPr>
        <w:t xml:space="preserve">, in which codebook-less HARQ allows configuring a larger sub-slot size which allows transmitting more PUCCH’s. </w:t>
      </w:r>
      <w:r>
        <w:rPr>
          <w:color w:val="000000" w:themeColor="text1"/>
          <w:lang w:eastAsia="ja-JP"/>
        </w:rPr>
        <w:t xml:space="preserve">By its flexibility and small size codebook-less HARQ can also be useful in scheduling around or puncturing other transmissions if necessary for intra/inter-UE prioritization. </w:t>
      </w:r>
    </w:p>
    <w:p w:rsidR="008516E1" w:rsidRDefault="008516E1" w:rsidP="008516E1">
      <w:pPr>
        <w:jc w:val="center"/>
        <w:rPr>
          <w:lang w:eastAsia="ja-JP"/>
        </w:rPr>
      </w:pPr>
      <w:r w:rsidRPr="007C2C1E">
        <w:rPr>
          <w:noProof/>
          <w:lang w:eastAsia="en-GB"/>
        </w:rPr>
        <w:drawing>
          <wp:inline distT="0" distB="0" distL="0" distR="0" wp14:anchorId="7DDA4379" wp14:editId="395B7E2E">
            <wp:extent cx="4654650" cy="237130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54650" cy="2371302"/>
                    </a:xfrm>
                    <a:prstGeom prst="rect">
                      <a:avLst/>
                    </a:prstGeom>
                    <a:noFill/>
                    <a:ln>
                      <a:noFill/>
                    </a:ln>
                  </pic:spPr>
                </pic:pic>
              </a:graphicData>
            </a:graphic>
          </wp:inline>
        </w:drawing>
      </w:r>
    </w:p>
    <w:p w:rsidR="008516E1" w:rsidRDefault="008516E1" w:rsidP="008516E1">
      <w:pPr>
        <w:pStyle w:val="ListParagraph"/>
        <w:spacing w:after="240"/>
        <w:ind w:left="357"/>
        <w:jc w:val="center"/>
      </w:pPr>
      <w:bookmarkStart w:id="4" w:name="_Ref7442789"/>
      <w:r w:rsidRPr="00184787">
        <w:t xml:space="preserve">Figure </w:t>
      </w:r>
      <w:r w:rsidRPr="00184787">
        <w:fldChar w:fldCharType="begin"/>
      </w:r>
      <w:r w:rsidRPr="00184787">
        <w:instrText xml:space="preserve"> SEQ Figure \* ARABIC </w:instrText>
      </w:r>
      <w:r w:rsidRPr="00184787">
        <w:fldChar w:fldCharType="separate"/>
      </w:r>
      <w:r w:rsidR="005A56A8">
        <w:rPr>
          <w:noProof/>
        </w:rPr>
        <w:t>3</w:t>
      </w:r>
      <w:r w:rsidRPr="00184787">
        <w:fldChar w:fldCharType="end"/>
      </w:r>
      <w:bookmarkEnd w:id="4"/>
      <w:r w:rsidRPr="00184787">
        <w:t xml:space="preserve">: </w:t>
      </w:r>
      <w:r w:rsidR="00910780">
        <w:t>Example FDD scenario where codebook-less HARQ allows having longer sub-slots and less PUCCH transmissions. Constraints to scheduling: restricted HARQ latency budget, uplink resource conflicts, max. 1 HARQ codebook per sub-slot.</w:t>
      </w:r>
    </w:p>
    <w:p w:rsidR="00642B0D" w:rsidRPr="002554F9" w:rsidRDefault="00642B0D" w:rsidP="00553AB0">
      <w:pPr>
        <w:jc w:val="both"/>
        <w:rPr>
          <w:b/>
          <w:i/>
          <w:lang w:eastAsia="ja-JP"/>
        </w:rPr>
      </w:pPr>
      <w:r w:rsidRPr="002554F9">
        <w:rPr>
          <w:b/>
          <w:i/>
          <w:lang w:eastAsia="ja-JP"/>
        </w:rPr>
        <w:lastRenderedPageBreak/>
        <w:t>Observation</w:t>
      </w:r>
      <w:r w:rsidR="0001180C" w:rsidRPr="002554F9">
        <w:rPr>
          <w:b/>
          <w:i/>
          <w:lang w:eastAsia="ja-JP"/>
        </w:rPr>
        <w:t xml:space="preserve"> 3</w:t>
      </w:r>
      <w:r w:rsidRPr="002554F9">
        <w:rPr>
          <w:b/>
          <w:i/>
          <w:lang w:eastAsia="ja-JP"/>
        </w:rPr>
        <w:t xml:space="preserve">: Complementary codebook-less </w:t>
      </w:r>
      <w:r w:rsidR="00A83C89" w:rsidRPr="002554F9">
        <w:rPr>
          <w:b/>
          <w:i/>
          <w:lang w:eastAsia="ja-JP"/>
        </w:rPr>
        <w:t xml:space="preserve">HARQ </w:t>
      </w:r>
      <w:r w:rsidRPr="002554F9">
        <w:rPr>
          <w:b/>
          <w:i/>
          <w:lang w:eastAsia="ja-JP"/>
        </w:rPr>
        <w:t>procedure can allow choosing coarser or no partitioning for the codebook-based procedure.</w:t>
      </w:r>
      <w:r w:rsidR="00347719" w:rsidRPr="002554F9">
        <w:rPr>
          <w:b/>
          <w:i/>
          <w:lang w:eastAsia="ja-JP"/>
        </w:rPr>
        <w:t xml:space="preserve"> This benefits scheduling and HARQ multiplexing.</w:t>
      </w:r>
    </w:p>
    <w:p w:rsidR="00D2256F" w:rsidRPr="002554F9" w:rsidRDefault="00D2256F" w:rsidP="00D2256F">
      <w:pPr>
        <w:rPr>
          <w:b/>
          <w:i/>
        </w:rPr>
      </w:pPr>
      <w:r w:rsidRPr="002554F9">
        <w:rPr>
          <w:b/>
          <w:i/>
          <w:lang w:eastAsia="ko-KR"/>
        </w:rPr>
        <w:t xml:space="preserve">Proposal 1: </w:t>
      </w:r>
      <w:r w:rsidRPr="002554F9">
        <w:rPr>
          <w:rFonts w:hint="eastAsia"/>
          <w:b/>
          <w:i/>
        </w:rPr>
        <w:t xml:space="preserve">Use </w:t>
      </w:r>
      <w:r w:rsidRPr="002554F9">
        <w:rPr>
          <w:b/>
          <w:i/>
        </w:rPr>
        <w:t>“Codebook-less HARQ”</w:t>
      </w:r>
      <w:r w:rsidRPr="002554F9">
        <w:rPr>
          <w:rFonts w:hint="eastAsia"/>
          <w:b/>
          <w:i/>
        </w:rPr>
        <w:t xml:space="preserve"> </w:t>
      </w:r>
      <w:r w:rsidRPr="002554F9">
        <w:rPr>
          <w:b/>
          <w:i/>
        </w:rPr>
        <w:t xml:space="preserve">as </w:t>
      </w:r>
      <w:r w:rsidRPr="002554F9">
        <w:rPr>
          <w:rFonts w:hint="eastAsia"/>
          <w:b/>
          <w:i/>
        </w:rPr>
        <w:t xml:space="preserve">a </w:t>
      </w:r>
      <w:r w:rsidRPr="002554F9">
        <w:rPr>
          <w:b/>
          <w:i/>
        </w:rPr>
        <w:t>complementary procedure</w:t>
      </w:r>
      <w:r w:rsidRPr="002554F9">
        <w:rPr>
          <w:rFonts w:hint="eastAsia"/>
          <w:b/>
          <w:i/>
        </w:rPr>
        <w:t xml:space="preserve">, </w:t>
      </w:r>
      <w:r w:rsidRPr="002554F9">
        <w:rPr>
          <w:b/>
          <w:i/>
        </w:rPr>
        <w:t xml:space="preserve">simultaneously to the codebook-based procedure. The number of PUCCH’s carrying codebook-less HARQ in a (sub-)slot needs not be restricted.  </w:t>
      </w:r>
    </w:p>
    <w:p w:rsidR="00D2256F" w:rsidRPr="002554F9" w:rsidRDefault="00D2256F" w:rsidP="00D2256F">
      <w:pPr>
        <w:rPr>
          <w:b/>
          <w:i/>
        </w:rPr>
      </w:pPr>
      <w:r w:rsidRPr="002554F9">
        <w:rPr>
          <w:b/>
          <w:i/>
          <w:lang w:eastAsia="ko-KR"/>
        </w:rPr>
        <w:t xml:space="preserve">Proposal 2: </w:t>
      </w:r>
      <w:r w:rsidRPr="002554F9">
        <w:rPr>
          <w:rFonts w:eastAsia="SimSun" w:hint="eastAsia"/>
          <w:b/>
          <w:i/>
          <w:lang w:eastAsia="zh-CN"/>
        </w:rPr>
        <w:t xml:space="preserve">Limit </w:t>
      </w:r>
      <w:r w:rsidRPr="002554F9">
        <w:rPr>
          <w:rFonts w:eastAsia="SimSun"/>
          <w:b/>
          <w:i/>
          <w:lang w:eastAsia="zh-CN"/>
        </w:rPr>
        <w:t>the</w:t>
      </w:r>
      <w:r w:rsidRPr="002554F9">
        <w:rPr>
          <w:rFonts w:eastAsia="SimSun" w:hint="eastAsia"/>
          <w:b/>
          <w:i/>
          <w:lang w:eastAsia="zh-CN"/>
        </w:rPr>
        <w:t xml:space="preserve"> </w:t>
      </w:r>
      <w:r w:rsidRPr="002554F9">
        <w:rPr>
          <w:rFonts w:eastAsia="SimSun"/>
          <w:b/>
          <w:i/>
          <w:lang w:eastAsia="zh-CN"/>
        </w:rPr>
        <w:t xml:space="preserve">configurable number of sub-slots to maximum two sub-slots per slot.  </w:t>
      </w:r>
    </w:p>
    <w:p w:rsidR="006A6ED2" w:rsidRPr="00DA6814" w:rsidRDefault="006A6ED2" w:rsidP="006A6ED2">
      <w:pPr>
        <w:pStyle w:val="Heading2"/>
        <w:rPr>
          <w:lang w:eastAsia="ja-JP"/>
        </w:rPr>
      </w:pPr>
      <w:r w:rsidRPr="00DA6814">
        <w:rPr>
          <w:lang w:eastAsia="ja-JP"/>
        </w:rPr>
        <w:t>Potential benefits</w:t>
      </w:r>
    </w:p>
    <w:p w:rsidR="00857CE2" w:rsidRDefault="00857CE2" w:rsidP="00857CE2">
      <w:pPr>
        <w:jc w:val="both"/>
        <w:rPr>
          <w:lang w:eastAsia="ja-JP"/>
        </w:rPr>
      </w:pPr>
      <w:r>
        <w:rPr>
          <w:lang w:eastAsia="ja-JP"/>
        </w:rPr>
        <w:t xml:space="preserve">The hybrid scheme outlined in the previous section </w:t>
      </w:r>
    </w:p>
    <w:p w:rsidR="00857CE2" w:rsidRDefault="00857CE2" w:rsidP="00857CE2">
      <w:pPr>
        <w:pStyle w:val="ListParagraph"/>
        <w:numPr>
          <w:ilvl w:val="0"/>
          <w:numId w:val="43"/>
        </w:numPr>
        <w:jc w:val="both"/>
        <w:rPr>
          <w:lang w:eastAsia="ja-JP"/>
        </w:rPr>
      </w:pPr>
      <w:r>
        <w:rPr>
          <w:lang w:eastAsia="ja-JP"/>
        </w:rPr>
        <w:t>ensures that the deadline for HARQ feedback is always met as long as resources are available</w:t>
      </w:r>
    </w:p>
    <w:p w:rsidR="00857CE2" w:rsidRDefault="00E21C13" w:rsidP="00E21C13">
      <w:pPr>
        <w:pStyle w:val="ListParagraph"/>
        <w:numPr>
          <w:ilvl w:val="1"/>
          <w:numId w:val="43"/>
        </w:numPr>
        <w:jc w:val="both"/>
        <w:rPr>
          <w:lang w:eastAsia="ja-JP"/>
        </w:rPr>
      </w:pPr>
      <w:r>
        <w:rPr>
          <w:lang w:eastAsia="ja-JP"/>
        </w:rPr>
        <w:t xml:space="preserve">codebook-less HARQ can even support 0-delay by </w:t>
      </w:r>
      <w:r w:rsidR="00857CE2">
        <w:rPr>
          <w:lang w:eastAsia="ja-JP"/>
        </w:rPr>
        <w:t>enhanced time density of PUCCH allocation and the lack of over-riding</w:t>
      </w:r>
    </w:p>
    <w:p w:rsidR="00541599" w:rsidRDefault="00541599" w:rsidP="00E21C13">
      <w:pPr>
        <w:pStyle w:val="ListParagraph"/>
        <w:numPr>
          <w:ilvl w:val="1"/>
          <w:numId w:val="43"/>
        </w:numPr>
        <w:jc w:val="both"/>
        <w:rPr>
          <w:lang w:eastAsia="ja-JP"/>
        </w:rPr>
      </w:pPr>
      <w:r>
        <w:rPr>
          <w:lang w:eastAsia="ja-JP"/>
        </w:rPr>
        <w:t>“scheduling around” other allocations is more flexible</w:t>
      </w:r>
    </w:p>
    <w:p w:rsidR="00857CE2" w:rsidRPr="00DE4A83" w:rsidRDefault="00857CE2" w:rsidP="00B2219F">
      <w:pPr>
        <w:pStyle w:val="ListParagraph"/>
        <w:numPr>
          <w:ilvl w:val="0"/>
          <w:numId w:val="43"/>
        </w:numPr>
        <w:jc w:val="both"/>
        <w:rPr>
          <w:lang w:eastAsia="ja-JP"/>
        </w:rPr>
      </w:pPr>
      <w:r w:rsidRPr="00DE4A83">
        <w:rPr>
          <w:lang w:eastAsia="ja-JP"/>
        </w:rPr>
        <w:t xml:space="preserve">simplifies scheduling </w:t>
      </w:r>
      <w:r w:rsidR="00E03201" w:rsidRPr="00DE4A83">
        <w:rPr>
          <w:lang w:eastAsia="ja-JP"/>
        </w:rPr>
        <w:t xml:space="preserve">and HARQ multiplexing </w:t>
      </w:r>
      <w:r w:rsidRPr="00DE4A83">
        <w:rPr>
          <w:lang w:eastAsia="ja-JP"/>
        </w:rPr>
        <w:t>by minimizing sub-slot boundary effects</w:t>
      </w:r>
      <w:r w:rsidR="00E03201" w:rsidRPr="00DE4A83">
        <w:rPr>
          <w:lang w:eastAsia="ja-JP"/>
        </w:rPr>
        <w:t xml:space="preserve"> in PUCCH overriding</w:t>
      </w:r>
      <w:r w:rsidR="00460CEA" w:rsidRPr="00DE4A83">
        <w:rPr>
          <w:lang w:eastAsia="ja-JP"/>
        </w:rPr>
        <w:t xml:space="preserve">; in fact, </w:t>
      </w:r>
      <w:r w:rsidR="006E4D0B" w:rsidRPr="00DE4A83">
        <w:rPr>
          <w:i/>
          <w:lang w:eastAsia="ja-JP"/>
        </w:rPr>
        <w:t>slot-based</w:t>
      </w:r>
      <w:r w:rsidR="006E4D0B" w:rsidRPr="00DE4A83">
        <w:rPr>
          <w:lang w:eastAsia="ja-JP"/>
        </w:rPr>
        <w:t xml:space="preserve"> </w:t>
      </w:r>
      <w:r w:rsidR="00E03201" w:rsidRPr="00DE4A83">
        <w:rPr>
          <w:lang w:eastAsia="ja-JP"/>
        </w:rPr>
        <w:t xml:space="preserve">codebook segmentation procedure </w:t>
      </w:r>
      <w:r w:rsidR="00AF0D47" w:rsidRPr="00DE4A83">
        <w:rPr>
          <w:lang w:eastAsia="ja-JP"/>
        </w:rPr>
        <w:t>might</w:t>
      </w:r>
      <w:r w:rsidR="006E4D0B" w:rsidRPr="00DE4A83">
        <w:rPr>
          <w:lang w:eastAsia="ja-JP"/>
        </w:rPr>
        <w:t xml:space="preserve"> well fit most </w:t>
      </w:r>
      <w:r w:rsidR="00B2219F" w:rsidRPr="00DE4A83">
        <w:rPr>
          <w:lang w:eastAsia="ja-JP"/>
        </w:rPr>
        <w:t xml:space="preserve">application </w:t>
      </w:r>
      <w:r w:rsidR="006E4D0B" w:rsidRPr="00DE4A83">
        <w:rPr>
          <w:lang w:eastAsia="ja-JP"/>
        </w:rPr>
        <w:t>scenarios</w:t>
      </w:r>
      <w:r w:rsidR="0027749D" w:rsidRPr="00DE4A83">
        <w:rPr>
          <w:lang w:eastAsia="ja-JP"/>
        </w:rPr>
        <w:t xml:space="preserve"> </w:t>
      </w:r>
    </w:p>
    <w:p w:rsidR="00E03201" w:rsidRDefault="00857CE2" w:rsidP="00460CEA">
      <w:pPr>
        <w:pStyle w:val="ListParagraph"/>
        <w:numPr>
          <w:ilvl w:val="0"/>
          <w:numId w:val="43"/>
        </w:numPr>
        <w:jc w:val="both"/>
        <w:rPr>
          <w:lang w:eastAsia="ja-JP"/>
        </w:rPr>
      </w:pPr>
      <w:r>
        <w:rPr>
          <w:lang w:eastAsia="ja-JP"/>
        </w:rPr>
        <w:t>provides an efficient solution to support multiple URLLC traffic with heterogeneous requirements</w:t>
      </w:r>
      <w:r w:rsidR="00460CEA">
        <w:rPr>
          <w:lang w:eastAsia="ja-JP"/>
        </w:rPr>
        <w:t xml:space="preserve">, since </w:t>
      </w:r>
      <w:r w:rsidR="00E03201">
        <w:rPr>
          <w:lang w:eastAsia="ja-JP"/>
        </w:rPr>
        <w:t xml:space="preserve">codebook-less mode </w:t>
      </w:r>
      <w:r w:rsidR="00460CEA">
        <w:rPr>
          <w:lang w:eastAsia="ja-JP"/>
        </w:rPr>
        <w:t xml:space="preserve">supports separate, out of order HARQ-ACK feed-back </w:t>
      </w:r>
    </w:p>
    <w:p w:rsidR="00E03201" w:rsidRPr="00BB7534" w:rsidRDefault="00857CE2" w:rsidP="00460CEA">
      <w:pPr>
        <w:pStyle w:val="ListParagraph"/>
        <w:numPr>
          <w:ilvl w:val="0"/>
          <w:numId w:val="43"/>
        </w:numPr>
        <w:jc w:val="both"/>
        <w:rPr>
          <w:i/>
          <w:lang w:eastAsia="ja-JP"/>
        </w:rPr>
      </w:pPr>
      <w:r w:rsidRPr="00E21C13">
        <w:rPr>
          <w:i/>
          <w:lang w:eastAsia="ja-JP"/>
        </w:rPr>
        <w:t>comes for free in terms of UE signalling, UE complexity, standardization complexity</w:t>
      </w:r>
      <w:r w:rsidR="00460CEA">
        <w:rPr>
          <w:i/>
          <w:lang w:eastAsia="ja-JP"/>
        </w:rPr>
        <w:t xml:space="preserve">, </w:t>
      </w:r>
      <w:r w:rsidR="00E03201">
        <w:rPr>
          <w:lang w:eastAsia="ja-JP"/>
        </w:rPr>
        <w:t>as follows from the details</w:t>
      </w:r>
    </w:p>
    <w:p w:rsidR="006A6ED2" w:rsidRDefault="00BD3FE6" w:rsidP="006A6ED2">
      <w:pPr>
        <w:pStyle w:val="Heading2"/>
        <w:rPr>
          <w:lang w:eastAsia="ja-JP"/>
        </w:rPr>
      </w:pPr>
      <w:r>
        <w:rPr>
          <w:lang w:eastAsia="ja-JP"/>
        </w:rPr>
        <w:t>Operation details</w:t>
      </w:r>
    </w:p>
    <w:p w:rsidR="001A0AE0" w:rsidRDefault="001A0AE0" w:rsidP="001A0AE0">
      <w:pPr>
        <w:rPr>
          <w:lang w:eastAsia="ja-JP"/>
        </w:rPr>
      </w:pPr>
      <w:r>
        <w:rPr>
          <w:lang w:eastAsia="ja-JP"/>
        </w:rPr>
        <w:t xml:space="preserve">Codebook-less HARQ mode differs from Type-2 HARQ codebook </w:t>
      </w:r>
      <w:r w:rsidR="00994163">
        <w:rPr>
          <w:lang w:eastAsia="ja-JP"/>
        </w:rPr>
        <w:t xml:space="preserve">determination </w:t>
      </w:r>
      <w:r>
        <w:rPr>
          <w:lang w:eastAsia="ja-JP"/>
        </w:rPr>
        <w:t>procedure in that:</w:t>
      </w:r>
    </w:p>
    <w:p w:rsidR="001A0AE0" w:rsidRDefault="001A0AE0" w:rsidP="001A0AE0">
      <w:pPr>
        <w:pStyle w:val="ListParagraph"/>
        <w:numPr>
          <w:ilvl w:val="0"/>
          <w:numId w:val="44"/>
        </w:numPr>
        <w:rPr>
          <w:lang w:eastAsia="ja-JP"/>
        </w:rPr>
      </w:pPr>
      <w:r>
        <w:rPr>
          <w:lang w:eastAsia="ja-JP"/>
        </w:rPr>
        <w:t>DAI counters are not used for HARQ codebook determination</w:t>
      </w:r>
    </w:p>
    <w:p w:rsidR="001A0AE0" w:rsidRDefault="001A0AE0" w:rsidP="001A0AE0">
      <w:pPr>
        <w:pStyle w:val="ListParagraph"/>
        <w:numPr>
          <w:ilvl w:val="0"/>
          <w:numId w:val="44"/>
        </w:numPr>
        <w:rPr>
          <w:lang w:eastAsia="ja-JP"/>
        </w:rPr>
      </w:pPr>
      <w:r>
        <w:rPr>
          <w:lang w:eastAsia="ja-JP"/>
        </w:rPr>
        <w:t>PUCCH resource over-riding is not applied</w:t>
      </w:r>
    </w:p>
    <w:p w:rsidR="001A0AE0" w:rsidRDefault="001A0AE0" w:rsidP="001A0AE0">
      <w:pPr>
        <w:pStyle w:val="ListParagraph"/>
        <w:numPr>
          <w:ilvl w:val="0"/>
          <w:numId w:val="44"/>
        </w:numPr>
        <w:rPr>
          <w:lang w:eastAsia="ja-JP"/>
        </w:rPr>
      </w:pPr>
      <w:r>
        <w:rPr>
          <w:lang w:eastAsia="ja-JP"/>
        </w:rPr>
        <w:t>the number of PUCCH’s need not be limited per (sub-)slot</w:t>
      </w:r>
      <w:r w:rsidR="00994163">
        <w:rPr>
          <w:lang w:eastAsia="ja-JP"/>
        </w:rPr>
        <w:t>, (at least, not for segmentation)</w:t>
      </w:r>
    </w:p>
    <w:p w:rsidR="001A0AE0" w:rsidRPr="001A0AE0" w:rsidRDefault="001A0AE0" w:rsidP="001A0AE0">
      <w:pPr>
        <w:pStyle w:val="ListParagraph"/>
        <w:numPr>
          <w:ilvl w:val="0"/>
          <w:numId w:val="44"/>
        </w:numPr>
        <w:rPr>
          <w:lang w:eastAsia="ja-JP"/>
        </w:rPr>
      </w:pPr>
      <w:r>
        <w:rPr>
          <w:lang w:eastAsia="ja-JP"/>
        </w:rPr>
        <w:t xml:space="preserve">PUCCH timing </w:t>
      </w:r>
      <w:r w:rsidR="00DB134F">
        <w:rPr>
          <w:lang w:eastAsia="ja-JP"/>
        </w:rPr>
        <w:t>and PUCCH resource assignment can be</w:t>
      </w:r>
      <w:r>
        <w:rPr>
          <w:lang w:eastAsia="ja-JP"/>
        </w:rPr>
        <w:t xml:space="preserve"> simplified (as detailed further below) </w:t>
      </w:r>
    </w:p>
    <w:p w:rsidR="0039402E" w:rsidRPr="0039402E" w:rsidRDefault="0039402E" w:rsidP="00606FEC">
      <w:pPr>
        <w:jc w:val="both"/>
        <w:rPr>
          <w:b/>
          <w:u w:val="single"/>
          <w:lang w:eastAsia="ja-JP"/>
        </w:rPr>
      </w:pPr>
      <w:r w:rsidRPr="0039402E">
        <w:rPr>
          <w:b/>
          <w:u w:val="single"/>
          <w:lang w:eastAsia="ja-JP"/>
        </w:rPr>
        <w:t>Self-recovery</w:t>
      </w:r>
    </w:p>
    <w:p w:rsidR="0039402E" w:rsidRDefault="00EE28C1" w:rsidP="00606FEC">
      <w:pPr>
        <w:jc w:val="both"/>
        <w:rPr>
          <w:lang w:eastAsia="ja-JP"/>
        </w:rPr>
      </w:pPr>
      <w:r>
        <w:rPr>
          <w:lang w:eastAsia="ja-JP"/>
        </w:rPr>
        <w:t>A lost DCI indicating codebook-less HARQ must not cause any harm to the operation of the other HARQ procedure(s). Therefore, c</w:t>
      </w:r>
      <w:r w:rsidR="001A0AE0">
        <w:rPr>
          <w:lang w:eastAsia="ja-JP"/>
        </w:rPr>
        <w:t xml:space="preserve">odebook-less HARQ mode </w:t>
      </w:r>
      <w:r w:rsidR="00FF78BB">
        <w:rPr>
          <w:lang w:eastAsia="ja-JP"/>
        </w:rPr>
        <w:t>would</w:t>
      </w:r>
      <w:r w:rsidR="00994163">
        <w:rPr>
          <w:lang w:eastAsia="ja-JP"/>
        </w:rPr>
        <w:t xml:space="preserve"> </w:t>
      </w:r>
      <w:r w:rsidR="001A0AE0">
        <w:rPr>
          <w:lang w:eastAsia="ja-JP"/>
        </w:rPr>
        <w:t>o</w:t>
      </w:r>
      <w:r w:rsidR="00994163">
        <w:rPr>
          <w:lang w:eastAsia="ja-JP"/>
        </w:rPr>
        <w:t>perate</w:t>
      </w:r>
      <w:r w:rsidR="0039402E">
        <w:rPr>
          <w:lang w:eastAsia="ja-JP"/>
        </w:rPr>
        <w:t xml:space="preserve"> as a </w:t>
      </w:r>
      <w:r w:rsidR="001A0AE0" w:rsidRPr="009C7DB6">
        <w:rPr>
          <w:i/>
          <w:lang w:eastAsia="ja-JP"/>
        </w:rPr>
        <w:t>separate</w:t>
      </w:r>
      <w:r w:rsidR="0039402E" w:rsidRPr="009C7DB6">
        <w:rPr>
          <w:i/>
          <w:lang w:eastAsia="ja-JP"/>
        </w:rPr>
        <w:t xml:space="preserve"> procedure</w:t>
      </w:r>
      <w:r w:rsidR="001A0AE0">
        <w:rPr>
          <w:lang w:eastAsia="ja-JP"/>
        </w:rPr>
        <w:t>,</w:t>
      </w:r>
      <w:r>
        <w:rPr>
          <w:lang w:eastAsia="ja-JP"/>
        </w:rPr>
        <w:t xml:space="preserve"> decoupled from the codebook segmentation</w:t>
      </w:r>
      <w:r w:rsidR="00970825">
        <w:rPr>
          <w:lang w:eastAsia="ja-JP"/>
        </w:rPr>
        <w:t xml:space="preserve">, (as opposed to just </w:t>
      </w:r>
      <w:r w:rsidR="00CF2B87">
        <w:rPr>
          <w:lang w:eastAsia="ja-JP"/>
        </w:rPr>
        <w:t>enabling/disabling</w:t>
      </w:r>
      <w:r w:rsidR="00970825">
        <w:rPr>
          <w:lang w:eastAsia="ja-JP"/>
        </w:rPr>
        <w:t xml:space="preserve"> the </w:t>
      </w:r>
      <w:r w:rsidR="00CF2B87">
        <w:rPr>
          <w:lang w:eastAsia="ja-JP"/>
        </w:rPr>
        <w:t>over-riding rule</w:t>
      </w:r>
      <w:r w:rsidR="00970825">
        <w:rPr>
          <w:lang w:eastAsia="ja-JP"/>
        </w:rPr>
        <w:t>)</w:t>
      </w:r>
      <w:r w:rsidR="00FE2A2E">
        <w:rPr>
          <w:lang w:eastAsia="ja-JP"/>
        </w:rPr>
        <w:t>.</w:t>
      </w:r>
      <w:r>
        <w:rPr>
          <w:lang w:eastAsia="ja-JP"/>
        </w:rPr>
        <w:t xml:space="preserve"> This guarantees</w:t>
      </w:r>
      <w:r w:rsidR="00994163">
        <w:rPr>
          <w:lang w:eastAsia="ja-JP"/>
        </w:rPr>
        <w:t xml:space="preserve"> that</w:t>
      </w:r>
      <w:r w:rsidR="001A0AE0">
        <w:rPr>
          <w:lang w:eastAsia="ja-JP"/>
        </w:rPr>
        <w:t xml:space="preserve"> the DAI counter</w:t>
      </w:r>
      <w:r w:rsidR="00FA01B9">
        <w:rPr>
          <w:lang w:eastAsia="ja-JP"/>
        </w:rPr>
        <w:t xml:space="preserve"> and PUCCH resource overriding mechanism</w:t>
      </w:r>
      <w:r w:rsidR="00DB134F">
        <w:rPr>
          <w:lang w:eastAsia="ja-JP"/>
        </w:rPr>
        <w:t xml:space="preserve"> of the codebook-based procedure(s) </w:t>
      </w:r>
      <w:r>
        <w:rPr>
          <w:lang w:eastAsia="ja-JP"/>
        </w:rPr>
        <w:t>cannot</w:t>
      </w:r>
      <w:r w:rsidR="001A0AE0">
        <w:rPr>
          <w:lang w:eastAsia="ja-JP"/>
        </w:rPr>
        <w:t xml:space="preserve"> </w:t>
      </w:r>
      <w:r>
        <w:rPr>
          <w:lang w:eastAsia="ja-JP"/>
        </w:rPr>
        <w:t>be</w:t>
      </w:r>
      <w:r w:rsidR="001A0AE0">
        <w:rPr>
          <w:lang w:eastAsia="ja-JP"/>
        </w:rPr>
        <w:t xml:space="preserve"> affected</w:t>
      </w:r>
      <w:r>
        <w:rPr>
          <w:lang w:eastAsia="ja-JP"/>
        </w:rPr>
        <w:t xml:space="preserve"> by a DCI reception failure</w:t>
      </w:r>
      <w:r w:rsidR="0039402E">
        <w:rPr>
          <w:lang w:eastAsia="ja-JP"/>
        </w:rPr>
        <w:t xml:space="preserve">. </w:t>
      </w:r>
    </w:p>
    <w:p w:rsidR="00606FEC" w:rsidRDefault="00606FEC" w:rsidP="00606FEC">
      <w:pPr>
        <w:jc w:val="both"/>
        <w:rPr>
          <w:b/>
          <w:u w:val="single"/>
          <w:lang w:eastAsia="ja-JP"/>
        </w:rPr>
      </w:pPr>
      <w:r w:rsidRPr="00606FEC">
        <w:rPr>
          <w:b/>
          <w:u w:val="single"/>
          <w:lang w:eastAsia="ja-JP"/>
        </w:rPr>
        <w:t>Slot-partitioning</w:t>
      </w:r>
    </w:p>
    <w:p w:rsidR="00606FEC" w:rsidRPr="00690088" w:rsidRDefault="00606FEC" w:rsidP="00606FEC">
      <w:pPr>
        <w:jc w:val="both"/>
        <w:rPr>
          <w:lang w:eastAsia="ja-JP"/>
        </w:rPr>
      </w:pPr>
      <w:r>
        <w:rPr>
          <w:lang w:eastAsia="ja-JP"/>
        </w:rPr>
        <w:t xml:space="preserve">The codebook-based procedure </w:t>
      </w:r>
      <w:r w:rsidR="00CD70E4">
        <w:rPr>
          <w:lang w:eastAsia="ja-JP"/>
        </w:rPr>
        <w:t>could either use</w:t>
      </w:r>
      <w:r>
        <w:rPr>
          <w:lang w:eastAsia="ja-JP"/>
        </w:rPr>
        <w:t xml:space="preserve"> </w:t>
      </w:r>
      <w:r w:rsidRPr="009C7DB6">
        <w:rPr>
          <w:i/>
          <w:lang w:eastAsia="ja-JP"/>
        </w:rPr>
        <w:t>slots or half-slots</w:t>
      </w:r>
      <w:r>
        <w:rPr>
          <w:lang w:eastAsia="ja-JP"/>
        </w:rPr>
        <w:t xml:space="preserve"> for the codebook s</w:t>
      </w:r>
      <w:r w:rsidR="00690088">
        <w:rPr>
          <w:lang w:eastAsia="ja-JP"/>
        </w:rPr>
        <w:t>egmentation (as the unit of K1)</w:t>
      </w:r>
      <w:r>
        <w:rPr>
          <w:lang w:eastAsia="ja-JP"/>
        </w:rPr>
        <w:t xml:space="preserve"> and the PUCCH resource allocation. </w:t>
      </w:r>
      <w:r w:rsidR="00690088" w:rsidRPr="00690088">
        <w:rPr>
          <w:lang w:eastAsia="ja-JP"/>
        </w:rPr>
        <w:t>The</w:t>
      </w:r>
      <w:r w:rsidRPr="00690088">
        <w:rPr>
          <w:lang w:eastAsia="ja-JP"/>
        </w:rPr>
        <w:t xml:space="preserve"> codebook-less procedure </w:t>
      </w:r>
      <w:r w:rsidR="00690088" w:rsidRPr="00690088">
        <w:rPr>
          <w:lang w:eastAsia="ja-JP"/>
        </w:rPr>
        <w:t>does not use sub-slots for segmentation, the only configuration issue is the PUCCH allocation</w:t>
      </w:r>
      <w:r w:rsidRPr="00690088">
        <w:rPr>
          <w:lang w:eastAsia="ja-JP"/>
        </w:rPr>
        <w:t>.</w:t>
      </w:r>
    </w:p>
    <w:p w:rsidR="00606FEC" w:rsidRPr="00D34E61" w:rsidRDefault="00606FEC" w:rsidP="00606FEC">
      <w:pPr>
        <w:jc w:val="both"/>
        <w:rPr>
          <w:b/>
          <w:u w:val="single"/>
          <w:lang w:eastAsia="ja-JP"/>
        </w:rPr>
      </w:pPr>
      <w:r w:rsidRPr="00D34E61">
        <w:rPr>
          <w:b/>
          <w:u w:val="single"/>
          <w:lang w:eastAsia="ja-JP"/>
        </w:rPr>
        <w:t>PUCCH allocation</w:t>
      </w:r>
      <w:r w:rsidR="00D34E61" w:rsidRPr="00D34E61">
        <w:rPr>
          <w:b/>
          <w:u w:val="single"/>
          <w:lang w:eastAsia="ja-JP"/>
        </w:rPr>
        <w:t xml:space="preserve"> and assignment</w:t>
      </w:r>
    </w:p>
    <w:p w:rsidR="00606FEC" w:rsidRPr="00D34E61" w:rsidRDefault="00D34E61" w:rsidP="00606FEC">
      <w:pPr>
        <w:jc w:val="both"/>
        <w:rPr>
          <w:lang w:eastAsia="ja-JP"/>
        </w:rPr>
      </w:pPr>
      <w:r w:rsidRPr="00D34E61">
        <w:rPr>
          <w:lang w:eastAsia="ja-JP"/>
        </w:rPr>
        <w:t xml:space="preserve">By default, </w:t>
      </w:r>
      <w:r w:rsidR="00606FEC" w:rsidRPr="00D34E61">
        <w:rPr>
          <w:lang w:eastAsia="ja-JP"/>
        </w:rPr>
        <w:t>codebook</w:t>
      </w:r>
      <w:r w:rsidRPr="00D34E61">
        <w:rPr>
          <w:lang w:eastAsia="ja-JP"/>
        </w:rPr>
        <w:t>-based</w:t>
      </w:r>
      <w:r w:rsidR="00606FEC" w:rsidRPr="00D34E61">
        <w:rPr>
          <w:lang w:eastAsia="ja-JP"/>
        </w:rPr>
        <w:t xml:space="preserve"> procedure</w:t>
      </w:r>
      <w:r w:rsidR="00690088" w:rsidRPr="00D34E61">
        <w:rPr>
          <w:lang w:eastAsia="ja-JP"/>
        </w:rPr>
        <w:t xml:space="preserve"> and</w:t>
      </w:r>
      <w:r w:rsidR="00606FEC" w:rsidRPr="00D34E61">
        <w:rPr>
          <w:lang w:eastAsia="ja-JP"/>
        </w:rPr>
        <w:t xml:space="preserve"> codebook-less HARQ</w:t>
      </w:r>
      <w:r w:rsidR="0078680B" w:rsidRPr="00D34E61">
        <w:rPr>
          <w:lang w:eastAsia="ja-JP"/>
        </w:rPr>
        <w:t xml:space="preserve"> procedure</w:t>
      </w:r>
      <w:r w:rsidRPr="00D34E61">
        <w:rPr>
          <w:lang w:eastAsia="ja-JP"/>
        </w:rPr>
        <w:t xml:space="preserve"> may use the same</w:t>
      </w:r>
      <w:r w:rsidR="00606FEC" w:rsidRPr="00D34E61">
        <w:rPr>
          <w:lang w:eastAsia="ja-JP"/>
        </w:rPr>
        <w:t xml:space="preserve"> </w:t>
      </w:r>
      <w:r w:rsidR="00E260F1" w:rsidRPr="00D34E61">
        <w:rPr>
          <w:lang w:eastAsia="ja-JP"/>
        </w:rPr>
        <w:t xml:space="preserve">PUCCH </w:t>
      </w:r>
      <w:r w:rsidR="00606FEC" w:rsidRPr="00D34E61">
        <w:rPr>
          <w:lang w:eastAsia="ja-JP"/>
        </w:rPr>
        <w:t>allocation</w:t>
      </w:r>
      <w:r w:rsidRPr="00D34E61">
        <w:rPr>
          <w:lang w:eastAsia="ja-JP"/>
        </w:rPr>
        <w:t>.</w:t>
      </w:r>
      <w:r w:rsidR="00606FEC" w:rsidRPr="00D34E61">
        <w:rPr>
          <w:lang w:eastAsia="ja-JP"/>
        </w:rPr>
        <w:t xml:space="preserve"> </w:t>
      </w:r>
      <w:r w:rsidRPr="00D34E61">
        <w:rPr>
          <w:lang w:eastAsia="ja-JP"/>
        </w:rPr>
        <w:t xml:space="preserve">For both procedure(s) the PUCCH assignment and timing can follow the Rel-15 procedures adapted to sub-slots. </w:t>
      </w:r>
    </w:p>
    <w:p w:rsidR="00606FEC" w:rsidRPr="00D34E61" w:rsidRDefault="00D34E61" w:rsidP="00347719">
      <w:pPr>
        <w:keepNext/>
        <w:jc w:val="both"/>
        <w:rPr>
          <w:b/>
          <w:u w:val="single"/>
          <w:lang w:eastAsia="ja-JP"/>
        </w:rPr>
      </w:pPr>
      <w:r w:rsidRPr="00D34E61">
        <w:rPr>
          <w:b/>
          <w:u w:val="single"/>
          <w:lang w:eastAsia="ja-JP"/>
        </w:rPr>
        <w:t xml:space="preserve">PUCCH </w:t>
      </w:r>
      <w:r w:rsidR="00606FEC" w:rsidRPr="00D34E61">
        <w:rPr>
          <w:b/>
          <w:u w:val="single"/>
          <w:lang w:eastAsia="ja-JP"/>
        </w:rPr>
        <w:t>timing</w:t>
      </w:r>
    </w:p>
    <w:p w:rsidR="00606FEC" w:rsidRPr="00D34E61" w:rsidRDefault="00606FEC" w:rsidP="00606FEC">
      <w:pPr>
        <w:jc w:val="both"/>
        <w:rPr>
          <w:lang w:eastAsia="ja-JP"/>
        </w:rPr>
      </w:pPr>
      <w:r w:rsidRPr="00D34E61">
        <w:rPr>
          <w:lang w:eastAsia="ja-JP"/>
        </w:rPr>
        <w:t>For the codebook-less procedure the</w:t>
      </w:r>
      <w:r w:rsidR="00D34E61" w:rsidRPr="00D34E61">
        <w:rPr>
          <w:lang w:eastAsia="ja-JP"/>
        </w:rPr>
        <w:t xml:space="preserve"> Rel-15 mechanism can be used to select the sub-slot where the PUCCH resource is transmitted. Alternatively, the sub-slot can also be inferred using the </w:t>
      </w:r>
      <w:r w:rsidR="00BE2147" w:rsidRPr="00D34E61">
        <w:rPr>
          <w:lang w:eastAsia="ja-JP"/>
        </w:rPr>
        <w:t>N1 UE processing timeline</w:t>
      </w:r>
      <w:r w:rsidR="00916F4A" w:rsidRPr="00D34E61">
        <w:rPr>
          <w:lang w:eastAsia="ja-JP"/>
        </w:rPr>
        <w:t>.</w:t>
      </w:r>
    </w:p>
    <w:p w:rsidR="001A0AE0" w:rsidRDefault="001A0AE0" w:rsidP="001A0AE0">
      <w:pPr>
        <w:rPr>
          <w:b/>
          <w:u w:val="single"/>
          <w:lang w:eastAsia="ja-JP"/>
        </w:rPr>
      </w:pPr>
      <w:r w:rsidRPr="0039402E">
        <w:rPr>
          <w:b/>
          <w:u w:val="single"/>
          <w:lang w:eastAsia="ja-JP"/>
        </w:rPr>
        <w:t>Signalling</w:t>
      </w:r>
    </w:p>
    <w:p w:rsidR="000E59BE" w:rsidRPr="00895168" w:rsidRDefault="000E59BE" w:rsidP="000E59BE">
      <w:pPr>
        <w:jc w:val="both"/>
        <w:rPr>
          <w:rFonts w:eastAsia="SimSun"/>
          <w:lang w:eastAsia="zh-CN"/>
        </w:rPr>
      </w:pPr>
      <w:r w:rsidRPr="000E59BE">
        <w:rPr>
          <w:lang w:eastAsia="ja-JP"/>
        </w:rPr>
        <w:t>One of</w:t>
      </w:r>
      <w:r>
        <w:rPr>
          <w:lang w:eastAsia="ja-JP"/>
        </w:rPr>
        <w:t xml:space="preserve"> the signalling options used for codebook selection can be used with codebook-less HARQ as well. However, notice that K1 indicati</w:t>
      </w:r>
      <w:r w:rsidR="006C7E65">
        <w:rPr>
          <w:lang w:eastAsia="ja-JP"/>
        </w:rPr>
        <w:t xml:space="preserve">on is not needed for the timing. </w:t>
      </w:r>
      <w:r>
        <w:rPr>
          <w:rFonts w:eastAsia="SimSun"/>
          <w:lang w:eastAsia="zh-CN"/>
        </w:rPr>
        <w:t xml:space="preserve">Hence, an economic way to select codebook-less sending is to </w:t>
      </w:r>
      <w:r>
        <w:rPr>
          <w:rFonts w:eastAsia="SimSun"/>
          <w:lang w:eastAsia="zh-CN"/>
        </w:rPr>
        <w:lastRenderedPageBreak/>
        <w:t>define a speci</w:t>
      </w:r>
      <w:r w:rsidR="00D34E61">
        <w:rPr>
          <w:rFonts w:eastAsia="SimSun"/>
          <w:lang w:eastAsia="zh-CN"/>
        </w:rPr>
        <w:t>al</w:t>
      </w:r>
      <w:r>
        <w:rPr>
          <w:rFonts w:eastAsia="SimSun"/>
          <w:lang w:eastAsia="zh-CN"/>
        </w:rPr>
        <w:t xml:space="preserve"> K1 index that selects codebook-less sending when high-priority HARQ transmission has been indicated. This is illustrated in </w:t>
      </w:r>
      <w:r>
        <w:rPr>
          <w:rFonts w:eastAsia="SimSun"/>
          <w:lang w:eastAsia="zh-CN"/>
        </w:rPr>
        <w:fldChar w:fldCharType="begin"/>
      </w:r>
      <w:r>
        <w:rPr>
          <w:rFonts w:eastAsia="SimSun"/>
          <w:lang w:eastAsia="zh-CN"/>
        </w:rPr>
        <w:instrText xml:space="preserve"> REF _Ref7531342 \h </w:instrText>
      </w:r>
      <w:r>
        <w:rPr>
          <w:rFonts w:eastAsia="SimSun"/>
          <w:lang w:eastAsia="zh-CN"/>
        </w:rPr>
      </w:r>
      <w:r>
        <w:rPr>
          <w:rFonts w:eastAsia="SimSun"/>
          <w:lang w:eastAsia="zh-CN"/>
        </w:rPr>
        <w:fldChar w:fldCharType="separate"/>
      </w:r>
      <w:r w:rsidR="005A56A8" w:rsidRPr="00184787">
        <w:t xml:space="preserve">Figure </w:t>
      </w:r>
      <w:r w:rsidR="005A56A8">
        <w:rPr>
          <w:noProof/>
        </w:rPr>
        <w:t>4</w:t>
      </w:r>
      <w:r>
        <w:rPr>
          <w:rFonts w:eastAsia="SimSun"/>
          <w:lang w:eastAsia="zh-CN"/>
        </w:rPr>
        <w:fldChar w:fldCharType="end"/>
      </w:r>
      <w:r>
        <w:rPr>
          <w:rFonts w:eastAsia="SimSun"/>
          <w:lang w:eastAsia="zh-CN"/>
        </w:rPr>
        <w:t>.</w:t>
      </w:r>
      <w:r w:rsidR="00D34E61">
        <w:rPr>
          <w:rFonts w:eastAsia="SimSun"/>
          <w:lang w:eastAsia="zh-CN"/>
        </w:rPr>
        <w:t xml:space="preserve"> If K1 is not inferred, then multiple special K1 indexes need to be selected. </w:t>
      </w:r>
    </w:p>
    <w:p w:rsidR="000E59BE" w:rsidRPr="006371A9" w:rsidRDefault="000E59BE" w:rsidP="000E59BE">
      <w:pPr>
        <w:tabs>
          <w:tab w:val="num" w:pos="720"/>
          <w:tab w:val="num" w:pos="1440"/>
        </w:tabs>
        <w:spacing w:before="240" w:after="0"/>
        <w:jc w:val="center"/>
        <w:rPr>
          <w:b/>
          <w:i/>
          <w:color w:val="A6A6A6" w:themeColor="background1" w:themeShade="A6"/>
        </w:rPr>
      </w:pPr>
      <w:r w:rsidRPr="00327275">
        <w:rPr>
          <w:noProof/>
          <w:lang w:eastAsia="en-GB"/>
        </w:rPr>
        <w:drawing>
          <wp:inline distT="0" distB="0" distL="0" distR="0" wp14:anchorId="48176C74" wp14:editId="45A86E3D">
            <wp:extent cx="6122035" cy="87930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879302"/>
                    </a:xfrm>
                    <a:prstGeom prst="rect">
                      <a:avLst/>
                    </a:prstGeom>
                    <a:noFill/>
                    <a:ln>
                      <a:noFill/>
                    </a:ln>
                  </pic:spPr>
                </pic:pic>
              </a:graphicData>
            </a:graphic>
          </wp:inline>
        </w:drawing>
      </w:r>
    </w:p>
    <w:p w:rsidR="000E59BE" w:rsidRDefault="000E59BE" w:rsidP="000E59BE">
      <w:pPr>
        <w:pStyle w:val="ListParagraph"/>
        <w:spacing w:after="120"/>
        <w:ind w:left="357"/>
        <w:jc w:val="center"/>
      </w:pPr>
      <w:bookmarkStart w:id="5" w:name="_Ref7531342"/>
      <w:r w:rsidRPr="00184787">
        <w:t xml:space="preserve">Figure </w:t>
      </w:r>
      <w:r w:rsidRPr="00184787">
        <w:fldChar w:fldCharType="begin"/>
      </w:r>
      <w:r w:rsidRPr="00184787">
        <w:instrText xml:space="preserve"> SEQ Figure \* ARABIC </w:instrText>
      </w:r>
      <w:r w:rsidRPr="00184787">
        <w:fldChar w:fldCharType="separate"/>
      </w:r>
      <w:r w:rsidR="005A56A8">
        <w:rPr>
          <w:noProof/>
        </w:rPr>
        <w:t>4</w:t>
      </w:r>
      <w:r w:rsidRPr="00184787">
        <w:fldChar w:fldCharType="end"/>
      </w:r>
      <w:bookmarkEnd w:id="5"/>
      <w:r w:rsidRPr="00184787">
        <w:t xml:space="preserve">: </w:t>
      </w:r>
      <w:r w:rsidRPr="000C77C6">
        <w:rPr>
          <w:color w:val="000000" w:themeColor="text1"/>
        </w:rPr>
        <w:t xml:space="preserve">Special </w:t>
      </w:r>
      <w:r w:rsidRPr="000C77C6">
        <w:rPr>
          <w:i/>
          <w:color w:val="000000" w:themeColor="text1"/>
        </w:rPr>
        <w:t>K1</w:t>
      </w:r>
      <w:r w:rsidRPr="000C77C6">
        <w:rPr>
          <w:color w:val="000000" w:themeColor="text1"/>
        </w:rPr>
        <w:t xml:space="preserve"> </w:t>
      </w:r>
      <w:r w:rsidR="00C4409B" w:rsidRPr="000C77C6">
        <w:rPr>
          <w:color w:val="000000" w:themeColor="text1"/>
        </w:rPr>
        <w:t>index</w:t>
      </w:r>
      <w:r w:rsidRPr="000C77C6">
        <w:rPr>
          <w:color w:val="000000" w:themeColor="text1"/>
        </w:rPr>
        <w:t xml:space="preserve"> to select </w:t>
      </w:r>
      <w:r w:rsidRPr="00184787">
        <w:t>between codebook-based and codebook-less HARQ</w:t>
      </w:r>
    </w:p>
    <w:p w:rsidR="00530629" w:rsidRPr="002554F9" w:rsidRDefault="00530629" w:rsidP="00530629">
      <w:pPr>
        <w:spacing w:afterLines="50" w:after="120"/>
        <w:jc w:val="both"/>
        <w:rPr>
          <w:rFonts w:eastAsia="SimSun"/>
          <w:b/>
          <w:i/>
          <w:lang w:eastAsia="zh-CN"/>
        </w:rPr>
      </w:pPr>
      <w:r w:rsidRPr="002554F9">
        <w:rPr>
          <w:rFonts w:eastAsia="SimSun"/>
          <w:b/>
          <w:i/>
          <w:lang w:eastAsia="zh-CN"/>
        </w:rPr>
        <w:t xml:space="preserve">Proposal 3: For HARQ codebook sending the PUCCH resource selection should use the Rel-15 mechanism adapted to sub-slots. </w:t>
      </w:r>
    </w:p>
    <w:p w:rsidR="00530629" w:rsidRPr="002554F9" w:rsidRDefault="00530629" w:rsidP="00530629">
      <w:pPr>
        <w:spacing w:afterLines="50" w:after="120"/>
        <w:jc w:val="both"/>
        <w:rPr>
          <w:rFonts w:eastAsia="SimSun"/>
          <w:b/>
          <w:i/>
          <w:color w:val="FF0000"/>
          <w:lang w:eastAsia="zh-CN"/>
        </w:rPr>
      </w:pPr>
      <w:r w:rsidRPr="002554F9">
        <w:rPr>
          <w:rFonts w:eastAsia="SimSun"/>
          <w:b/>
          <w:i/>
          <w:lang w:eastAsia="zh-CN"/>
        </w:rPr>
        <w:t>Proposal 4: For codebook-less procedure, the PUCCH resource assigned by the PRI should be sent in the earliest sub-slot that abides by the N1 UE timeline.</w:t>
      </w:r>
    </w:p>
    <w:p w:rsidR="0056161B" w:rsidRDefault="00530629" w:rsidP="003C785E">
      <w:pPr>
        <w:spacing w:afterLines="50" w:after="120"/>
        <w:jc w:val="both"/>
        <w:rPr>
          <w:rFonts w:eastAsia="SimSun"/>
          <w:b/>
          <w:i/>
          <w:color w:val="FF0000"/>
          <w:lang w:eastAsia="zh-CN"/>
        </w:rPr>
      </w:pPr>
      <w:r w:rsidRPr="002554F9">
        <w:rPr>
          <w:rFonts w:eastAsia="SimSun"/>
          <w:b/>
          <w:i/>
          <w:lang w:eastAsia="zh-CN"/>
        </w:rPr>
        <w:t>Proposal 5</w:t>
      </w:r>
      <w:r w:rsidR="0056161B" w:rsidRPr="002554F9">
        <w:rPr>
          <w:rFonts w:eastAsia="SimSun"/>
          <w:b/>
          <w:i/>
          <w:lang w:eastAsia="zh-CN"/>
        </w:rPr>
        <w:t xml:space="preserve">: </w:t>
      </w:r>
      <w:r w:rsidR="00023569" w:rsidRPr="002554F9">
        <w:rPr>
          <w:rFonts w:eastAsia="SimSun"/>
          <w:b/>
          <w:i/>
          <w:lang w:eastAsia="zh-CN"/>
        </w:rPr>
        <w:t>To avoid signalling overheads, a</w:t>
      </w:r>
      <w:r w:rsidR="0056161B" w:rsidRPr="002554F9">
        <w:rPr>
          <w:rFonts w:eastAsia="SimSun"/>
          <w:b/>
          <w:i/>
          <w:lang w:eastAsia="zh-CN"/>
        </w:rPr>
        <w:t xml:space="preserve"> </w:t>
      </w:r>
      <w:r w:rsidR="007E14CE" w:rsidRPr="002554F9">
        <w:rPr>
          <w:rFonts w:eastAsia="SimSun"/>
          <w:b/>
          <w:i/>
          <w:lang w:eastAsia="zh-CN"/>
        </w:rPr>
        <w:t xml:space="preserve">configurable </w:t>
      </w:r>
      <w:r w:rsidR="0056161B" w:rsidRPr="002554F9">
        <w:rPr>
          <w:rFonts w:eastAsia="SimSun"/>
          <w:b/>
          <w:i/>
          <w:lang w:eastAsia="zh-CN"/>
        </w:rPr>
        <w:t>speci</w:t>
      </w:r>
      <w:r w:rsidR="007E14CE" w:rsidRPr="002554F9">
        <w:rPr>
          <w:rFonts w:eastAsia="SimSun"/>
          <w:b/>
          <w:i/>
          <w:lang w:eastAsia="zh-CN"/>
        </w:rPr>
        <w:t>al</w:t>
      </w:r>
      <w:r w:rsidR="0056161B" w:rsidRPr="002554F9">
        <w:rPr>
          <w:rFonts w:eastAsia="SimSun"/>
          <w:b/>
          <w:i/>
          <w:lang w:eastAsia="zh-CN"/>
        </w:rPr>
        <w:t xml:space="preserve"> K1 (index) value</w:t>
      </w:r>
      <w:r w:rsidR="0056161B" w:rsidRPr="002554F9">
        <w:rPr>
          <w:rFonts w:eastAsia="SimSun"/>
          <w:b/>
          <w:i/>
          <w:color w:val="FF0000"/>
          <w:lang w:eastAsia="zh-CN"/>
        </w:rPr>
        <w:t xml:space="preserve"> </w:t>
      </w:r>
      <w:r w:rsidR="00023569" w:rsidRPr="002554F9">
        <w:rPr>
          <w:rFonts w:eastAsia="SimSun"/>
          <w:b/>
          <w:i/>
          <w:lang w:eastAsia="zh-CN"/>
        </w:rPr>
        <w:t>c</w:t>
      </w:r>
      <w:r w:rsidR="0056161B" w:rsidRPr="002554F9">
        <w:rPr>
          <w:rFonts w:eastAsia="SimSun"/>
          <w:b/>
          <w:i/>
          <w:lang w:eastAsia="zh-CN"/>
        </w:rPr>
        <w:t>ould select codebook-less HARQ_ACK sending</w:t>
      </w:r>
      <w:r w:rsidR="00701C2C" w:rsidRPr="002554F9">
        <w:rPr>
          <w:rFonts w:eastAsia="SimSun"/>
          <w:b/>
          <w:i/>
          <w:lang w:eastAsia="zh-CN"/>
        </w:rPr>
        <w:t>.</w:t>
      </w:r>
    </w:p>
    <w:p w:rsidR="00083CC1" w:rsidRPr="00B429F2" w:rsidRDefault="00083CC1" w:rsidP="00083CC1">
      <w:pPr>
        <w:pStyle w:val="Heading1"/>
        <w:rPr>
          <w:lang w:val="en-US"/>
        </w:rPr>
      </w:pPr>
      <w:r w:rsidRPr="00B429F2">
        <w:rPr>
          <w:lang w:val="en-US"/>
        </w:rPr>
        <w:t>Support of HARQ-ACK feedback for mixed URLLC and eMBB traffic in a UE</w:t>
      </w:r>
    </w:p>
    <w:p w:rsidR="00915DDC" w:rsidRDefault="00915DDC" w:rsidP="005C5FA3">
      <w:pPr>
        <w:pStyle w:val="Heading2"/>
        <w:rPr>
          <w:lang w:eastAsia="ja-JP"/>
        </w:rPr>
      </w:pPr>
      <w:r>
        <w:rPr>
          <w:lang w:eastAsia="ja-JP"/>
        </w:rPr>
        <w:t xml:space="preserve">HARQ </w:t>
      </w:r>
      <w:r w:rsidR="00644AF6">
        <w:rPr>
          <w:lang w:eastAsia="ja-JP"/>
        </w:rPr>
        <w:t>codebook</w:t>
      </w:r>
      <w:r>
        <w:rPr>
          <w:lang w:eastAsia="ja-JP"/>
        </w:rPr>
        <w:t xml:space="preserve"> indication</w:t>
      </w:r>
    </w:p>
    <w:p w:rsidR="005C5FA3" w:rsidRDefault="00AB362F" w:rsidP="00B80A82">
      <w:pPr>
        <w:jc w:val="both"/>
        <w:rPr>
          <w:lang w:eastAsia="ja-JP"/>
        </w:rPr>
      </w:pPr>
      <w:r>
        <w:rPr>
          <w:lang w:eastAsia="ja-JP"/>
        </w:rPr>
        <w:t xml:space="preserve">The so-far considered signalling options are listed below </w:t>
      </w:r>
      <w:r w:rsidR="0048137C">
        <w:rPr>
          <w:lang w:eastAsia="ja-JP"/>
        </w:rPr>
        <w:t>(</w:t>
      </w:r>
      <w:r>
        <w:rPr>
          <w:lang w:eastAsia="ja-JP"/>
        </w:rPr>
        <w:t>for the</w:t>
      </w:r>
      <w:r w:rsidR="0048137C">
        <w:rPr>
          <w:lang w:eastAsia="ja-JP"/>
        </w:rPr>
        <w:t xml:space="preserve"> full </w:t>
      </w:r>
      <w:r>
        <w:rPr>
          <w:lang w:eastAsia="ja-JP"/>
        </w:rPr>
        <w:t>agreement see</w:t>
      </w:r>
      <w:r w:rsidR="0048137C">
        <w:rPr>
          <w:lang w:eastAsia="ja-JP"/>
        </w:rPr>
        <w:t xml:space="preserve"> the Introduction)</w:t>
      </w:r>
      <w:r>
        <w:rPr>
          <w:lang w:eastAsia="ja-JP"/>
        </w:rPr>
        <w:t xml:space="preserve"> </w:t>
      </w:r>
    </w:p>
    <w:p w:rsidR="00754C44" w:rsidRPr="003D379E" w:rsidRDefault="00754C44" w:rsidP="00B80A82">
      <w:pPr>
        <w:numPr>
          <w:ilvl w:val="0"/>
          <w:numId w:val="22"/>
        </w:numPr>
        <w:spacing w:after="0"/>
        <w:jc w:val="both"/>
        <w:rPr>
          <w:rFonts w:eastAsia="SimSun"/>
          <w:lang w:eastAsia="zh-CN"/>
        </w:rPr>
      </w:pPr>
      <w:r w:rsidRPr="003D379E">
        <w:rPr>
          <w:rFonts w:eastAsia="SimSun" w:hint="eastAsia"/>
          <w:shd w:val="clear" w:color="auto" w:fill="FFFFFF"/>
          <w:lang w:eastAsia="zh-CN"/>
        </w:rPr>
        <w:t>Opt.1: By DCI format</w:t>
      </w:r>
    </w:p>
    <w:p w:rsidR="00754C44" w:rsidRPr="003D379E" w:rsidRDefault="00754C44" w:rsidP="00B80A82">
      <w:pPr>
        <w:numPr>
          <w:ilvl w:val="0"/>
          <w:numId w:val="22"/>
        </w:numPr>
        <w:spacing w:after="0"/>
        <w:jc w:val="both"/>
        <w:rPr>
          <w:rFonts w:eastAsia="SimSun"/>
          <w:lang w:eastAsia="zh-CN"/>
        </w:rPr>
      </w:pPr>
      <w:r w:rsidRPr="003D379E">
        <w:rPr>
          <w:rFonts w:eastAsia="SimSun" w:hint="eastAsia"/>
          <w:lang w:eastAsia="zh-CN"/>
        </w:rPr>
        <w:t>Opt.2: By RNTI</w:t>
      </w:r>
    </w:p>
    <w:p w:rsidR="00754C44" w:rsidRPr="003D379E" w:rsidRDefault="00754C44" w:rsidP="00B80A82">
      <w:pPr>
        <w:numPr>
          <w:ilvl w:val="0"/>
          <w:numId w:val="22"/>
        </w:numPr>
        <w:spacing w:after="0"/>
        <w:jc w:val="both"/>
        <w:rPr>
          <w:rFonts w:eastAsia="SimSun"/>
          <w:lang w:eastAsia="zh-CN"/>
        </w:rPr>
      </w:pPr>
      <w:r w:rsidRPr="003D379E">
        <w:rPr>
          <w:rFonts w:eastAsia="SimSun" w:hint="eastAsia"/>
          <w:lang w:eastAsia="zh-CN"/>
        </w:rPr>
        <w:t xml:space="preserve">Opt.3: By explicit indication in DCI </w:t>
      </w:r>
      <w:r w:rsidRPr="005C5FA3">
        <w:rPr>
          <w:rFonts w:eastAsia="SimSun" w:hint="eastAsia"/>
          <w:lang w:eastAsia="zh-CN"/>
        </w:rPr>
        <w:t>(FFS: new field or reuse existing field)</w:t>
      </w:r>
    </w:p>
    <w:p w:rsidR="00754C44" w:rsidRPr="00AB362F" w:rsidRDefault="00754C44" w:rsidP="00B80A82">
      <w:pPr>
        <w:numPr>
          <w:ilvl w:val="0"/>
          <w:numId w:val="22"/>
        </w:numPr>
        <w:spacing w:after="0"/>
        <w:jc w:val="both"/>
        <w:rPr>
          <w:rFonts w:eastAsia="SimSun"/>
          <w:lang w:eastAsia="zh-CN"/>
        </w:rPr>
      </w:pPr>
      <w:r w:rsidRPr="003D379E">
        <w:rPr>
          <w:rFonts w:eastAsia="SimSun" w:hint="eastAsia"/>
          <w:lang w:eastAsia="zh-CN"/>
        </w:rPr>
        <w:t xml:space="preserve">Opt.4: By CORESET/search space </w:t>
      </w:r>
    </w:p>
    <w:p w:rsidR="00AB362F" w:rsidRDefault="00AB362F" w:rsidP="00AB362F">
      <w:pPr>
        <w:spacing w:after="0"/>
        <w:jc w:val="both"/>
        <w:rPr>
          <w:lang w:eastAsia="ja-JP"/>
        </w:rPr>
      </w:pPr>
    </w:p>
    <w:p w:rsidR="00AB362F" w:rsidRDefault="00AB362F" w:rsidP="00B80A82">
      <w:pPr>
        <w:jc w:val="both"/>
        <w:rPr>
          <w:lang w:eastAsia="ja-JP"/>
        </w:rPr>
      </w:pPr>
      <w:r>
        <w:rPr>
          <w:lang w:eastAsia="ja-JP"/>
        </w:rPr>
        <w:t xml:space="preserve">Introducing </w:t>
      </w:r>
      <w:r w:rsidRPr="00F577F3">
        <w:rPr>
          <w:i/>
          <w:lang w:eastAsia="ja-JP"/>
        </w:rPr>
        <w:t>a new DCI field</w:t>
      </w:r>
      <w:r>
        <w:rPr>
          <w:lang w:eastAsia="ja-JP"/>
        </w:rPr>
        <w:t>, increases the size, hence slightly</w:t>
      </w:r>
      <w:r w:rsidR="00F577F3">
        <w:rPr>
          <w:lang w:eastAsia="ja-JP"/>
        </w:rPr>
        <w:t xml:space="preserve"> </w:t>
      </w:r>
      <w:r w:rsidR="00F577F3" w:rsidRPr="00F577F3">
        <w:rPr>
          <w:i/>
          <w:lang w:eastAsia="ja-JP"/>
        </w:rPr>
        <w:t>impairs</w:t>
      </w:r>
      <w:r w:rsidRPr="00F577F3">
        <w:rPr>
          <w:i/>
          <w:lang w:eastAsia="ja-JP"/>
        </w:rPr>
        <w:t xml:space="preserve"> the reliability</w:t>
      </w:r>
      <w:r>
        <w:rPr>
          <w:lang w:eastAsia="ja-JP"/>
        </w:rPr>
        <w:t xml:space="preserve">, </w:t>
      </w:r>
      <w:r w:rsidRPr="00F577F3">
        <w:rPr>
          <w:lang w:eastAsia="ja-JP"/>
        </w:rPr>
        <w:t>which should be handled with scrutiny</w:t>
      </w:r>
      <w:r w:rsidRPr="00F577F3">
        <w:rPr>
          <w:i/>
          <w:lang w:eastAsia="ja-JP"/>
        </w:rPr>
        <w:t xml:space="preserve">. </w:t>
      </w:r>
      <w:r>
        <w:rPr>
          <w:lang w:eastAsia="ja-JP"/>
        </w:rPr>
        <w:t xml:space="preserve">All the other options avoid that, but each solution comes </w:t>
      </w:r>
      <w:r w:rsidR="00F577F3">
        <w:rPr>
          <w:lang w:eastAsia="ja-JP"/>
        </w:rPr>
        <w:t>with</w:t>
      </w:r>
      <w:r>
        <w:rPr>
          <w:lang w:eastAsia="ja-JP"/>
        </w:rPr>
        <w:t xml:space="preserve"> its own </w:t>
      </w:r>
      <w:r w:rsidRPr="00AB362F">
        <w:rPr>
          <w:i/>
          <w:lang w:eastAsia="ja-JP"/>
        </w:rPr>
        <w:t>drawback</w:t>
      </w:r>
      <w:r w:rsidR="00C42FBD" w:rsidRPr="00C42FBD">
        <w:rPr>
          <w:lang w:eastAsia="ja-JP"/>
        </w:rPr>
        <w:t xml:space="preserve">, </w:t>
      </w:r>
      <w:r w:rsidR="00545B6E">
        <w:rPr>
          <w:lang w:eastAsia="ja-JP"/>
        </w:rPr>
        <w:t>as</w:t>
      </w:r>
      <w:r w:rsidR="00C42FBD" w:rsidRPr="00C42FBD">
        <w:rPr>
          <w:lang w:eastAsia="ja-JP"/>
        </w:rPr>
        <w:t xml:space="preserve"> we discuss below</w:t>
      </w:r>
      <w:r w:rsidRPr="00C42FBD">
        <w:rPr>
          <w:lang w:eastAsia="ja-JP"/>
        </w:rPr>
        <w:t>.</w:t>
      </w:r>
      <w:r>
        <w:rPr>
          <w:lang w:eastAsia="ja-JP"/>
        </w:rPr>
        <w:t xml:space="preserve">  </w:t>
      </w:r>
    </w:p>
    <w:p w:rsidR="005C5FA3" w:rsidRPr="005C5FA3" w:rsidRDefault="005C5FA3" w:rsidP="00B80A82">
      <w:pPr>
        <w:ind w:left="284" w:hanging="284"/>
        <w:jc w:val="both"/>
        <w:rPr>
          <w:lang w:eastAsia="ja-JP"/>
        </w:rPr>
      </w:pPr>
      <w:r w:rsidRPr="00754C44">
        <w:rPr>
          <w:b/>
          <w:lang w:eastAsia="ja-JP"/>
        </w:rPr>
        <w:t>Opt.1</w:t>
      </w:r>
      <w:r w:rsidR="00083CC1">
        <w:rPr>
          <w:b/>
          <w:lang w:eastAsia="ja-JP"/>
        </w:rPr>
        <w:t xml:space="preserve"> by DCI format:</w:t>
      </w:r>
      <w:r w:rsidRPr="005C5FA3">
        <w:rPr>
          <w:lang w:eastAsia="ja-JP"/>
        </w:rPr>
        <w:t xml:space="preserve"> causes either inflexibility to the scheduling or requires additional CCE’s/BD’s for PDCCH monitoring by the UE:</w:t>
      </w:r>
    </w:p>
    <w:p w:rsidR="005C5FA3" w:rsidRPr="005C5FA3" w:rsidRDefault="005C5FA3" w:rsidP="00B80A82">
      <w:pPr>
        <w:pStyle w:val="ListParagraph"/>
        <w:numPr>
          <w:ilvl w:val="0"/>
          <w:numId w:val="45"/>
        </w:numPr>
        <w:jc w:val="both"/>
        <w:rPr>
          <w:lang w:eastAsia="ja-JP"/>
        </w:rPr>
      </w:pPr>
      <w:r w:rsidRPr="005C5FA3">
        <w:rPr>
          <w:lang w:eastAsia="ja-JP"/>
        </w:rPr>
        <w:t>Both codebook-based and codebook-less HARQ feedback should be able to use the conventional DCI format to minimize the number of formats</w:t>
      </w:r>
      <w:r w:rsidR="00754C44">
        <w:rPr>
          <w:lang w:eastAsia="ja-JP"/>
        </w:rPr>
        <w:t xml:space="preserve">. </w:t>
      </w:r>
      <w:r w:rsidR="00083CC1">
        <w:rPr>
          <w:lang w:eastAsia="ja-JP"/>
        </w:rPr>
        <w:t xml:space="preserve">E.g. compact DCI might cause some restriction why URLLC traffic needs to use DCI 1_1, or e.g. it would be advantageous to use compact DCI with eMBB traffic when PDCCH scheduling is a bottle neck.   </w:t>
      </w:r>
    </w:p>
    <w:p w:rsidR="005C5FA3" w:rsidRPr="005C5FA3" w:rsidRDefault="005C5FA3" w:rsidP="00B80A82">
      <w:pPr>
        <w:pStyle w:val="ListParagraph"/>
        <w:numPr>
          <w:ilvl w:val="0"/>
          <w:numId w:val="45"/>
        </w:numPr>
        <w:jc w:val="both"/>
        <w:rPr>
          <w:lang w:eastAsia="ja-JP"/>
        </w:rPr>
      </w:pPr>
      <w:r w:rsidRPr="005C5FA3">
        <w:rPr>
          <w:lang w:eastAsia="ja-JP"/>
        </w:rPr>
        <w:t>Otherwise</w:t>
      </w:r>
      <w:r w:rsidR="00083CC1">
        <w:rPr>
          <w:lang w:eastAsia="ja-JP"/>
        </w:rPr>
        <w:t>, further</w:t>
      </w:r>
      <w:r w:rsidRPr="005C5FA3">
        <w:rPr>
          <w:lang w:eastAsia="ja-JP"/>
        </w:rPr>
        <w:t xml:space="preserve"> DCI formats </w:t>
      </w:r>
      <w:r w:rsidR="00083CC1">
        <w:rPr>
          <w:lang w:eastAsia="ja-JP"/>
        </w:rPr>
        <w:t xml:space="preserve">need to be defined, which </w:t>
      </w:r>
      <w:r w:rsidRPr="005C5FA3">
        <w:rPr>
          <w:lang w:eastAsia="ja-JP"/>
        </w:rPr>
        <w:t>imply increased complexity for PDCCH monitoring by the UE</w:t>
      </w:r>
      <w:r w:rsidR="00083CC1">
        <w:rPr>
          <w:lang w:eastAsia="ja-JP"/>
        </w:rPr>
        <w:t>.</w:t>
      </w:r>
    </w:p>
    <w:p w:rsidR="00B80A82" w:rsidRDefault="005C5FA3" w:rsidP="00B80A82">
      <w:pPr>
        <w:jc w:val="both"/>
        <w:rPr>
          <w:lang w:eastAsia="ja-JP"/>
        </w:rPr>
      </w:pPr>
      <w:r w:rsidRPr="00754C44">
        <w:rPr>
          <w:b/>
          <w:lang w:eastAsia="ja-JP"/>
        </w:rPr>
        <w:t>Opt.2</w:t>
      </w:r>
      <w:r w:rsidR="00083CC1">
        <w:rPr>
          <w:b/>
          <w:lang w:eastAsia="ja-JP"/>
        </w:rPr>
        <w:t xml:space="preserve"> by RNTI:</w:t>
      </w:r>
      <w:r w:rsidRPr="005C5FA3">
        <w:rPr>
          <w:lang w:eastAsia="ja-JP"/>
        </w:rPr>
        <w:t xml:space="preserve"> </w:t>
      </w:r>
    </w:p>
    <w:p w:rsidR="005C5FA3" w:rsidRDefault="00B80A82" w:rsidP="00B80A82">
      <w:pPr>
        <w:pStyle w:val="ListParagraph"/>
        <w:numPr>
          <w:ilvl w:val="0"/>
          <w:numId w:val="47"/>
        </w:numPr>
        <w:jc w:val="both"/>
        <w:rPr>
          <w:lang w:eastAsia="ja-JP"/>
        </w:rPr>
      </w:pPr>
      <w:r>
        <w:rPr>
          <w:lang w:eastAsia="ja-JP"/>
        </w:rPr>
        <w:t xml:space="preserve">If new RNTI’s are introduced that </w:t>
      </w:r>
      <w:r w:rsidR="005C5FA3" w:rsidRPr="005C5FA3">
        <w:rPr>
          <w:lang w:eastAsia="ja-JP"/>
        </w:rPr>
        <w:t>increa</w:t>
      </w:r>
      <w:r>
        <w:rPr>
          <w:lang w:eastAsia="ja-JP"/>
        </w:rPr>
        <w:t>ses the false alarm probability</w:t>
      </w:r>
    </w:p>
    <w:p w:rsidR="00B80A82" w:rsidRDefault="00B80A82" w:rsidP="00B80A82">
      <w:pPr>
        <w:pStyle w:val="ListParagraph"/>
        <w:numPr>
          <w:ilvl w:val="0"/>
          <w:numId w:val="47"/>
        </w:numPr>
        <w:jc w:val="both"/>
        <w:rPr>
          <w:lang w:eastAsia="ja-JP"/>
        </w:rPr>
      </w:pPr>
      <w:r>
        <w:rPr>
          <w:lang w:eastAsia="ja-JP"/>
        </w:rPr>
        <w:t xml:space="preserve">Else, to avoid that, </w:t>
      </w:r>
      <w:r w:rsidR="005C5FA3" w:rsidRPr="005C5FA3">
        <w:rPr>
          <w:lang w:eastAsia="ja-JP"/>
        </w:rPr>
        <w:t xml:space="preserve">MCS-C-RNTI </w:t>
      </w:r>
      <w:r>
        <w:rPr>
          <w:lang w:eastAsia="ja-JP"/>
        </w:rPr>
        <w:t>need to be tied in with low latency HARQ feedback. This has several issues, which represent</w:t>
      </w:r>
      <w:r w:rsidRPr="005C5FA3">
        <w:rPr>
          <w:lang w:eastAsia="ja-JP"/>
        </w:rPr>
        <w:t xml:space="preserve"> an unacceptable restriction</w:t>
      </w:r>
      <w:r>
        <w:rPr>
          <w:lang w:eastAsia="ja-JP"/>
        </w:rPr>
        <w:t xml:space="preserve"> for the scheduling flexibility:</w:t>
      </w:r>
    </w:p>
    <w:p w:rsidR="00B80A82" w:rsidRDefault="00B80A82" w:rsidP="00B80A82">
      <w:pPr>
        <w:pStyle w:val="ListParagraph"/>
        <w:numPr>
          <w:ilvl w:val="1"/>
          <w:numId w:val="47"/>
        </w:numPr>
        <w:jc w:val="both"/>
        <w:rPr>
          <w:lang w:eastAsia="ja-JP"/>
        </w:rPr>
      </w:pPr>
      <w:r>
        <w:rPr>
          <w:lang w:eastAsia="ja-JP"/>
        </w:rPr>
        <w:t xml:space="preserve">If URLLC needs to use </w:t>
      </w:r>
      <w:r w:rsidRPr="005C5FA3">
        <w:rPr>
          <w:lang w:eastAsia="ja-JP"/>
        </w:rPr>
        <w:t xml:space="preserve">MCS-C-RNTI </w:t>
      </w:r>
      <w:r>
        <w:rPr>
          <w:lang w:eastAsia="ja-JP"/>
        </w:rPr>
        <w:t xml:space="preserve">for the MCS table, it must use the low latency feedback even when no more retransmission occasions are available. Normally, in such a case URLLC would use the same codebook as eMBB, and HARQ-ACK would only be used for gathering statistics by gNB.  </w:t>
      </w:r>
    </w:p>
    <w:p w:rsidR="005C5FA3" w:rsidRPr="005C5FA3" w:rsidRDefault="00B80A82" w:rsidP="00B80A82">
      <w:pPr>
        <w:pStyle w:val="ListParagraph"/>
        <w:numPr>
          <w:ilvl w:val="1"/>
          <w:numId w:val="47"/>
        </w:numPr>
        <w:jc w:val="both"/>
        <w:rPr>
          <w:lang w:eastAsia="ja-JP"/>
        </w:rPr>
      </w:pPr>
      <w:r>
        <w:rPr>
          <w:lang w:eastAsia="ja-JP"/>
        </w:rPr>
        <w:t>A different indication would have to be introduced for SPS activation</w:t>
      </w:r>
    </w:p>
    <w:p w:rsidR="005C5FA3" w:rsidRPr="00B80A82" w:rsidRDefault="005C5FA3" w:rsidP="00B80A82">
      <w:pPr>
        <w:jc w:val="both"/>
        <w:rPr>
          <w:b/>
          <w:lang w:eastAsia="ja-JP"/>
        </w:rPr>
      </w:pPr>
      <w:r w:rsidRPr="005C5FA3">
        <w:rPr>
          <w:lang w:eastAsia="ja-JP"/>
        </w:rPr>
        <w:t xml:space="preserve"> </w:t>
      </w:r>
      <w:r w:rsidRPr="00754C44">
        <w:rPr>
          <w:b/>
          <w:lang w:eastAsia="ja-JP"/>
        </w:rPr>
        <w:t>Opt.3</w:t>
      </w:r>
      <w:r w:rsidRPr="005C5FA3">
        <w:rPr>
          <w:lang w:eastAsia="ja-JP"/>
        </w:rPr>
        <w:t xml:space="preserve"> </w:t>
      </w:r>
      <w:r w:rsidR="00B80A82">
        <w:rPr>
          <w:b/>
          <w:lang w:eastAsia="ja-JP"/>
        </w:rPr>
        <w:t>b</w:t>
      </w:r>
      <w:r w:rsidRPr="00B80A82">
        <w:rPr>
          <w:b/>
          <w:lang w:eastAsia="ja-JP"/>
        </w:rPr>
        <w:t>y explicit indication in DCI</w:t>
      </w:r>
      <w:r w:rsidR="00B80A82">
        <w:rPr>
          <w:b/>
          <w:lang w:eastAsia="ja-JP"/>
        </w:rPr>
        <w:t xml:space="preserve"> (new DCI field or </w:t>
      </w:r>
      <w:r w:rsidR="00B80A82" w:rsidRPr="00754C44">
        <w:rPr>
          <w:b/>
          <w:lang w:eastAsia="ja-JP"/>
        </w:rPr>
        <w:t xml:space="preserve">reuse </w:t>
      </w:r>
      <w:r w:rsidR="00B80A82">
        <w:rPr>
          <w:b/>
          <w:lang w:eastAsia="ja-JP"/>
        </w:rPr>
        <w:t xml:space="preserve">an </w:t>
      </w:r>
      <w:r w:rsidR="00B80A82" w:rsidRPr="00754C44">
        <w:rPr>
          <w:b/>
          <w:lang w:eastAsia="ja-JP"/>
        </w:rPr>
        <w:t xml:space="preserve">existing </w:t>
      </w:r>
      <w:r w:rsidR="00B80A82">
        <w:rPr>
          <w:b/>
          <w:lang w:eastAsia="ja-JP"/>
        </w:rPr>
        <w:t>DCI field):</w:t>
      </w:r>
    </w:p>
    <w:p w:rsidR="005C5FA3" w:rsidRPr="005C5FA3" w:rsidRDefault="005C5FA3" w:rsidP="00B80A82">
      <w:pPr>
        <w:ind w:left="284" w:hanging="284"/>
        <w:jc w:val="both"/>
        <w:rPr>
          <w:lang w:eastAsia="ja-JP"/>
        </w:rPr>
      </w:pPr>
      <w:r w:rsidRPr="00754C44">
        <w:rPr>
          <w:b/>
          <w:lang w:eastAsia="ja-JP"/>
        </w:rPr>
        <w:lastRenderedPageBreak/>
        <w:t>3a)</w:t>
      </w:r>
      <w:r w:rsidRPr="005C5FA3">
        <w:rPr>
          <w:lang w:eastAsia="ja-JP"/>
        </w:rPr>
        <w:t xml:space="preserve"> </w:t>
      </w:r>
      <w:r w:rsidRPr="00754C44">
        <w:rPr>
          <w:b/>
          <w:lang w:eastAsia="ja-JP"/>
        </w:rPr>
        <w:t xml:space="preserve">new </w:t>
      </w:r>
      <w:r w:rsidR="00B80A82">
        <w:rPr>
          <w:b/>
          <w:lang w:eastAsia="ja-JP"/>
        </w:rPr>
        <w:t>DCI field</w:t>
      </w:r>
      <w:r w:rsidRPr="00754C44">
        <w:rPr>
          <w:b/>
          <w:lang w:eastAsia="ja-JP"/>
        </w:rPr>
        <w:t>:</w:t>
      </w:r>
      <w:r w:rsidRPr="005C5FA3">
        <w:rPr>
          <w:lang w:eastAsia="ja-JP"/>
        </w:rPr>
        <w:t xml:space="preserve"> </w:t>
      </w:r>
      <w:r w:rsidR="00B80A82">
        <w:rPr>
          <w:lang w:eastAsia="ja-JP"/>
        </w:rPr>
        <w:t xml:space="preserve">this </w:t>
      </w:r>
      <w:r w:rsidRPr="005C5FA3">
        <w:rPr>
          <w:lang w:eastAsia="ja-JP"/>
        </w:rPr>
        <w:t>would increase the DCI size by an extra 1 bit</w:t>
      </w:r>
      <w:r w:rsidR="00B80A82">
        <w:rPr>
          <w:lang w:eastAsia="ja-JP"/>
        </w:rPr>
        <w:t xml:space="preserve">, which affects reliability. Adopting this solution without further examining the possibility of reusing existing DCI fields would go against the philosophy of the compact DCI, where each bit needs to be justified. </w:t>
      </w:r>
    </w:p>
    <w:p w:rsidR="00B80A82" w:rsidRPr="00B80A82" w:rsidRDefault="00B80A82" w:rsidP="00AB362F">
      <w:pPr>
        <w:keepNext/>
        <w:keepLines/>
        <w:rPr>
          <w:b/>
          <w:lang w:eastAsia="ja-JP"/>
        </w:rPr>
      </w:pPr>
      <w:r w:rsidRPr="00B80A82">
        <w:rPr>
          <w:b/>
          <w:lang w:eastAsia="ja-JP"/>
        </w:rPr>
        <w:t>3b) reuse HARQ process ID field</w:t>
      </w:r>
      <w:r>
        <w:rPr>
          <w:b/>
          <w:lang w:eastAsia="ja-JP"/>
        </w:rPr>
        <w:t>:</w:t>
      </w:r>
    </w:p>
    <w:p w:rsidR="004F0D23" w:rsidRDefault="00AB362F" w:rsidP="00B80A82">
      <w:pPr>
        <w:ind w:left="284"/>
        <w:rPr>
          <w:lang w:eastAsia="ja-JP"/>
        </w:rPr>
      </w:pPr>
      <w:r>
        <w:rPr>
          <w:lang w:eastAsia="ja-JP"/>
        </w:rPr>
        <w:t xml:space="preserve">This solution consists of mapping HARQ processes ID’s to ‘slow’ or ‘fast’ codebooks within a sub-slot. Thus the HARQ process ID </w:t>
      </w:r>
      <w:r w:rsidR="004F0D23">
        <w:rPr>
          <w:lang w:eastAsia="ja-JP"/>
        </w:rPr>
        <w:t xml:space="preserve">field is used for codebook indication as well. </w:t>
      </w:r>
    </w:p>
    <w:p w:rsidR="00AB362F" w:rsidRDefault="004F0D23" w:rsidP="004F0D23">
      <w:pPr>
        <w:ind w:left="284"/>
        <w:jc w:val="both"/>
        <w:rPr>
          <w:lang w:eastAsia="ja-JP"/>
        </w:rPr>
      </w:pPr>
      <w:r>
        <w:rPr>
          <w:lang w:eastAsia="ja-JP"/>
        </w:rPr>
        <w:t xml:space="preserve">At first sight the drawback can be that the number of HARQ processes used by eMBB and URLL cannot fluctuate freely. A conservative allowance for URLLC would impede the eMBB throughput. However, this effect is negligible for the following reasons: </w:t>
      </w:r>
      <w:r w:rsidR="00AB362F">
        <w:rPr>
          <w:lang w:eastAsia="ja-JP"/>
        </w:rPr>
        <w:t xml:space="preserve">    </w:t>
      </w:r>
    </w:p>
    <w:p w:rsidR="005C5FA3" w:rsidRDefault="00B80A82" w:rsidP="004F0D23">
      <w:pPr>
        <w:pStyle w:val="ListParagraph"/>
        <w:numPr>
          <w:ilvl w:val="0"/>
          <w:numId w:val="48"/>
        </w:numPr>
        <w:jc w:val="both"/>
        <w:rPr>
          <w:lang w:eastAsia="ja-JP"/>
        </w:rPr>
      </w:pPr>
      <w:r>
        <w:rPr>
          <w:lang w:eastAsia="ja-JP"/>
        </w:rPr>
        <w:t>Currently 16 HARQ processes are supported</w:t>
      </w:r>
      <w:r w:rsidR="00AB362F">
        <w:rPr>
          <w:lang w:eastAsia="ja-JP"/>
        </w:rPr>
        <w:t xml:space="preserve">: </w:t>
      </w:r>
      <w:r>
        <w:rPr>
          <w:lang w:eastAsia="ja-JP"/>
        </w:rPr>
        <w:t>this is twice the number of</w:t>
      </w:r>
      <w:r w:rsidR="00AB362F">
        <w:rPr>
          <w:lang w:eastAsia="ja-JP"/>
        </w:rPr>
        <w:t xml:space="preserve"> maximum HARQ processes in LTE! So, even if 8 HARQ processes were</w:t>
      </w:r>
      <w:r w:rsidR="004F0D23">
        <w:rPr>
          <w:lang w:eastAsia="ja-JP"/>
        </w:rPr>
        <w:t xml:space="preserve"> reserved to</w:t>
      </w:r>
      <w:r w:rsidR="00AB362F">
        <w:rPr>
          <w:lang w:eastAsia="ja-JP"/>
        </w:rPr>
        <w:t xml:space="preserve"> URLLC this would </w:t>
      </w:r>
      <w:r w:rsidR="004F0D23">
        <w:rPr>
          <w:lang w:eastAsia="ja-JP"/>
        </w:rPr>
        <w:t xml:space="preserve">still leave </w:t>
      </w:r>
      <w:r w:rsidR="00AB362F">
        <w:rPr>
          <w:lang w:eastAsia="ja-JP"/>
        </w:rPr>
        <w:t>plenty</w:t>
      </w:r>
      <w:r w:rsidR="004F0D23">
        <w:rPr>
          <w:lang w:eastAsia="ja-JP"/>
        </w:rPr>
        <w:t xml:space="preserve"> of processes for eMBB</w:t>
      </w:r>
      <w:r w:rsidR="00AB362F">
        <w:rPr>
          <w:lang w:eastAsia="ja-JP"/>
        </w:rPr>
        <w:t>.</w:t>
      </w:r>
      <w:r w:rsidR="004F0D23">
        <w:rPr>
          <w:lang w:eastAsia="ja-JP"/>
        </w:rPr>
        <w:t xml:space="preserve"> However, this is far from being the case. </w:t>
      </w:r>
      <w:r w:rsidR="00AB362F">
        <w:rPr>
          <w:lang w:eastAsia="ja-JP"/>
        </w:rPr>
        <w:t xml:space="preserve">The number of required HARQ processes is correlated to the HARQ Round Trip Time. Since RTT is short in URLLC, it only requires a few HARQ processes (e.g. 1-4). Notice that the eMBB </w:t>
      </w:r>
      <w:r w:rsidR="004F0D23">
        <w:rPr>
          <w:lang w:eastAsia="ja-JP"/>
        </w:rPr>
        <w:t xml:space="preserve">downlink </w:t>
      </w:r>
      <w:r w:rsidR="00AB362F">
        <w:rPr>
          <w:lang w:eastAsia="ja-JP"/>
        </w:rPr>
        <w:t xml:space="preserve">throughput is already </w:t>
      </w:r>
      <w:r w:rsidR="004F0D23">
        <w:rPr>
          <w:lang w:eastAsia="ja-JP"/>
        </w:rPr>
        <w:t>restricted by the URLLC downlink traffic.</w:t>
      </w:r>
    </w:p>
    <w:p w:rsidR="004F0D23" w:rsidRDefault="004F0D23" w:rsidP="004C53A4">
      <w:pPr>
        <w:pStyle w:val="ListParagraph"/>
        <w:numPr>
          <w:ilvl w:val="0"/>
          <w:numId w:val="48"/>
        </w:numPr>
        <w:jc w:val="both"/>
        <w:rPr>
          <w:lang w:eastAsia="ja-JP"/>
        </w:rPr>
      </w:pPr>
      <w:r>
        <w:rPr>
          <w:lang w:eastAsia="ja-JP"/>
        </w:rPr>
        <w:t xml:space="preserve">Without this signalling method, URLLC will take the HARQ processes it requires. The only difference is that fluctuations in their </w:t>
      </w:r>
      <w:r w:rsidRPr="004F0D23">
        <w:rPr>
          <w:i/>
          <w:lang w:eastAsia="ja-JP"/>
        </w:rPr>
        <w:t>potential</w:t>
      </w:r>
      <w:r>
        <w:rPr>
          <w:lang w:eastAsia="ja-JP"/>
        </w:rPr>
        <w:t xml:space="preserve"> HARQ process utilization ratios are not allowed by fixing the allowances between the ‘slow’ and the ‘fast’ HARQ codebooks.  However, these fluctuations are small anyway because the round trip times are very different for URLLC and eMBB, so ‘borrowing’ cannot really work. Without fixed allowances it could also occur that all the HARQ processes are used when URLLC downlink transmission needs to be scheduled. In this case an eMBB HARQ process needs to be terminated by toggling the NDI, which, in turn, causes RLC overhead. </w:t>
      </w:r>
    </w:p>
    <w:p w:rsidR="004F0D23" w:rsidRDefault="004F0D23" w:rsidP="004F0D23">
      <w:pPr>
        <w:ind w:left="284"/>
        <w:jc w:val="both"/>
        <w:rPr>
          <w:lang w:eastAsia="ja-JP"/>
        </w:rPr>
      </w:pPr>
      <w:r w:rsidRPr="004F0D23">
        <w:rPr>
          <w:i/>
          <w:lang w:eastAsia="ja-JP"/>
        </w:rPr>
        <w:t>Hence, fixed allowances between ‘slow’ and the ‘fast’ HARQ codebooks can have but negligible impact on eMBB throughput</w:t>
      </w:r>
      <w:r>
        <w:rPr>
          <w:i/>
          <w:lang w:eastAsia="ja-JP"/>
        </w:rPr>
        <w:t>, and would probably be applied anyways by the gNB scheduler</w:t>
      </w:r>
      <w:r w:rsidRPr="004F0D23">
        <w:rPr>
          <w:i/>
          <w:lang w:eastAsia="ja-JP"/>
        </w:rPr>
        <w:t>.</w:t>
      </w:r>
      <w:r>
        <w:rPr>
          <w:lang w:eastAsia="ja-JP"/>
        </w:rPr>
        <w:t xml:space="preserve"> </w:t>
      </w:r>
    </w:p>
    <w:p w:rsidR="004F0D23" w:rsidRPr="00B80A82" w:rsidRDefault="004F0D23" w:rsidP="004F0D23">
      <w:pPr>
        <w:keepNext/>
        <w:keepLines/>
        <w:rPr>
          <w:b/>
          <w:lang w:eastAsia="ja-JP"/>
        </w:rPr>
      </w:pPr>
      <w:r w:rsidRPr="00B80A82">
        <w:rPr>
          <w:b/>
          <w:lang w:eastAsia="ja-JP"/>
        </w:rPr>
        <w:t>3</w:t>
      </w:r>
      <w:r>
        <w:rPr>
          <w:b/>
          <w:lang w:eastAsia="ja-JP"/>
        </w:rPr>
        <w:t>c</w:t>
      </w:r>
      <w:r w:rsidRPr="00B80A82">
        <w:rPr>
          <w:b/>
          <w:lang w:eastAsia="ja-JP"/>
        </w:rPr>
        <w:t xml:space="preserve">) reuse </w:t>
      </w:r>
      <w:r>
        <w:rPr>
          <w:b/>
          <w:lang w:eastAsia="ja-JP"/>
        </w:rPr>
        <w:t xml:space="preserve">of K1 </w:t>
      </w:r>
      <w:r w:rsidRPr="00B80A82">
        <w:rPr>
          <w:b/>
          <w:lang w:eastAsia="ja-JP"/>
        </w:rPr>
        <w:t>field</w:t>
      </w:r>
      <w:r>
        <w:rPr>
          <w:b/>
          <w:lang w:eastAsia="ja-JP"/>
        </w:rPr>
        <w:t>:</w:t>
      </w:r>
    </w:p>
    <w:p w:rsidR="004F0D23" w:rsidRDefault="004F0D23" w:rsidP="004F0D23">
      <w:pPr>
        <w:ind w:left="426"/>
        <w:jc w:val="both"/>
        <w:rPr>
          <w:lang w:eastAsia="ja-JP"/>
        </w:rPr>
      </w:pPr>
      <w:r>
        <w:rPr>
          <w:lang w:eastAsia="ja-JP"/>
        </w:rPr>
        <w:t xml:space="preserve">This solution consist of having a common K1 table between the HARQ codebooks, but each item is tied in with an indication for either the ‘slow’ or the ‘fast’ HARQ codebook. This does </w:t>
      </w:r>
      <w:r w:rsidRPr="004F0D23">
        <w:rPr>
          <w:i/>
          <w:lang w:eastAsia="ja-JP"/>
        </w:rPr>
        <w:t>not</w:t>
      </w:r>
      <w:r>
        <w:rPr>
          <w:lang w:eastAsia="ja-JP"/>
        </w:rPr>
        <w:t xml:space="preserve"> preclude that ‘slow’ and ‘fast’ codebooks have identical entries, or that the sub-slot sizes used as the unit of K1 are configured separately for the two codebooks.</w:t>
      </w:r>
    </w:p>
    <w:p w:rsidR="004F0D23" w:rsidRDefault="004F0D23" w:rsidP="004F0D23">
      <w:pPr>
        <w:ind w:left="426"/>
        <w:jc w:val="both"/>
        <w:rPr>
          <w:lang w:eastAsia="ja-JP"/>
        </w:rPr>
      </w:pPr>
      <w:r w:rsidRPr="004F0D23">
        <w:rPr>
          <w:i/>
          <w:lang w:eastAsia="ja-JP"/>
        </w:rPr>
        <w:t>The only possible drawback</w:t>
      </w:r>
      <w:r>
        <w:rPr>
          <w:lang w:eastAsia="ja-JP"/>
        </w:rPr>
        <w:t xml:space="preserve"> is that it depends case-by-case whether a saving in the DCI length is achieved or not. E.g. if the table has five entries: three for the ‘slow’ and two for the ‘fast’ codebooks then the K1 field requires three bits, which is equivalent to having a new DCI field of one bit, and a 2-bit K1 field to index two separate K1 tables.</w:t>
      </w:r>
      <w:r w:rsidR="00644AF6">
        <w:rPr>
          <w:lang w:eastAsia="ja-JP"/>
        </w:rPr>
        <w:t xml:space="preserve"> However, if ‘fast’ and ‘slow’ codebooks use e.g. two and five entries, respectively, then the explicit</w:t>
      </w:r>
      <w:bookmarkStart w:id="6" w:name="_GoBack"/>
      <w:bookmarkEnd w:id="6"/>
      <w:r w:rsidR="00644AF6">
        <w:rPr>
          <w:lang w:eastAsia="ja-JP"/>
        </w:rPr>
        <w:t xml:space="preserve"> indication field is saved.  </w:t>
      </w:r>
    </w:p>
    <w:p w:rsidR="004F0D23" w:rsidRPr="004F0D23" w:rsidRDefault="004F0D23" w:rsidP="004F0D23">
      <w:pPr>
        <w:jc w:val="both"/>
        <w:rPr>
          <w:b/>
          <w:lang w:eastAsia="ja-JP"/>
        </w:rPr>
      </w:pPr>
      <w:r w:rsidRPr="004F0D23">
        <w:rPr>
          <w:b/>
          <w:lang w:eastAsia="ja-JP"/>
        </w:rPr>
        <w:t>3d) reusing K1 and HARQ ID fields:</w:t>
      </w:r>
    </w:p>
    <w:p w:rsidR="004F0D23" w:rsidRDefault="004F0D23" w:rsidP="004F0D23">
      <w:pPr>
        <w:ind w:left="426"/>
        <w:jc w:val="both"/>
        <w:rPr>
          <w:lang w:eastAsia="ja-JP"/>
        </w:rPr>
      </w:pPr>
      <w:r>
        <w:rPr>
          <w:lang w:eastAsia="ja-JP"/>
        </w:rPr>
        <w:t xml:space="preserve">This solution is the combination of 3b) and 3c). It consists of partitioning the HARQ process ID’s into three groups, the third being the common pool. (The two other are tied in with ‘slow’ and ‘fast’ HARQ codebooks, respectively.) Each pool has its own K1 table. When the common pool is selected, the K1 table selects the ‘slow’ or ‘fast’ HARQ codebook by making use of the method discussed in option 3c). </w:t>
      </w:r>
    </w:p>
    <w:p w:rsidR="00B80A82" w:rsidRPr="005C5FA3" w:rsidRDefault="004F0D23" w:rsidP="004F0D23">
      <w:pPr>
        <w:ind w:left="426"/>
        <w:jc w:val="both"/>
        <w:rPr>
          <w:lang w:eastAsia="ja-JP"/>
        </w:rPr>
      </w:pPr>
      <w:r>
        <w:rPr>
          <w:lang w:eastAsia="ja-JP"/>
        </w:rPr>
        <w:t xml:space="preserve">This solution guarantees that </w:t>
      </w:r>
      <w:r w:rsidRPr="004F0D23">
        <w:rPr>
          <w:i/>
          <w:lang w:eastAsia="ja-JP"/>
        </w:rPr>
        <w:t>one bit is always saved with respect to option 3a)</w:t>
      </w:r>
      <w:r>
        <w:rPr>
          <w:lang w:eastAsia="ja-JP"/>
        </w:rPr>
        <w:t xml:space="preserve">, on the other hand, the </w:t>
      </w:r>
      <w:r w:rsidR="00F906FF">
        <w:rPr>
          <w:lang w:eastAsia="ja-JP"/>
        </w:rPr>
        <w:t xml:space="preserve">HARQ process </w:t>
      </w:r>
      <w:r>
        <w:rPr>
          <w:lang w:eastAsia="ja-JP"/>
        </w:rPr>
        <w:t xml:space="preserve">allowances are not fixed as opposed to 3b).   </w:t>
      </w:r>
    </w:p>
    <w:p w:rsidR="005C5FA3" w:rsidRPr="0080752A" w:rsidRDefault="005C5FA3" w:rsidP="005C5FA3">
      <w:pPr>
        <w:rPr>
          <w:lang w:eastAsia="ja-JP"/>
        </w:rPr>
      </w:pPr>
      <w:r w:rsidRPr="00754C44">
        <w:rPr>
          <w:b/>
          <w:lang w:eastAsia="ja-JP"/>
        </w:rPr>
        <w:t>Opt.4:</w:t>
      </w:r>
      <w:r w:rsidRPr="005C5FA3">
        <w:rPr>
          <w:lang w:eastAsia="ja-JP"/>
        </w:rPr>
        <w:t xml:space="preserve"> By CORESET/search space: also introduces unnecessary scheduling constraint, and it can potentially increase the number of CCEs/BDs that a UE needs to monitor.  </w:t>
      </w:r>
    </w:p>
    <w:p w:rsidR="004F0D23" w:rsidRPr="0080752A" w:rsidRDefault="004F0D23" w:rsidP="00E56981">
      <w:pPr>
        <w:jc w:val="both"/>
        <w:rPr>
          <w:lang w:eastAsia="ja-JP"/>
        </w:rPr>
      </w:pPr>
      <w:r w:rsidRPr="0080752A">
        <w:rPr>
          <w:lang w:eastAsia="ja-JP"/>
        </w:rPr>
        <w:t>From the above list, option 3)</w:t>
      </w:r>
      <w:r w:rsidR="00530629" w:rsidRPr="0080752A">
        <w:rPr>
          <w:lang w:eastAsia="ja-JP"/>
        </w:rPr>
        <w:t xml:space="preserve"> has the flexibility to down-select the optimal trade-off. Options 3b), 3c) and 3d)</w:t>
      </w:r>
      <w:r w:rsidRPr="0080752A">
        <w:rPr>
          <w:lang w:eastAsia="ja-JP"/>
        </w:rPr>
        <w:t xml:space="preserve"> </w:t>
      </w:r>
      <w:r w:rsidR="00530629" w:rsidRPr="0080752A">
        <w:rPr>
          <w:lang w:eastAsia="ja-JP"/>
        </w:rPr>
        <w:t>are</w:t>
      </w:r>
      <w:r w:rsidRPr="0080752A">
        <w:rPr>
          <w:lang w:eastAsia="ja-JP"/>
        </w:rPr>
        <w:t xml:space="preserve"> the most </w:t>
      </w:r>
      <w:r w:rsidR="00644AF6" w:rsidRPr="0080752A">
        <w:rPr>
          <w:lang w:eastAsia="ja-JP"/>
        </w:rPr>
        <w:t>efficient</w:t>
      </w:r>
      <w:r w:rsidR="00530629" w:rsidRPr="0080752A">
        <w:rPr>
          <w:lang w:eastAsia="ja-JP"/>
        </w:rPr>
        <w:t xml:space="preserve"> solutions in particular</w:t>
      </w:r>
      <w:r w:rsidRPr="0080752A">
        <w:rPr>
          <w:lang w:eastAsia="ja-JP"/>
        </w:rPr>
        <w:t xml:space="preserve">.  </w:t>
      </w:r>
    </w:p>
    <w:p w:rsidR="002F33E4" w:rsidRPr="00372705" w:rsidRDefault="00411BDF" w:rsidP="00372705">
      <w:pPr>
        <w:spacing w:after="0"/>
        <w:jc w:val="both"/>
        <w:rPr>
          <w:rFonts w:eastAsia="SimSun"/>
          <w:b/>
          <w:i/>
          <w:lang w:eastAsia="zh-CN"/>
        </w:rPr>
      </w:pPr>
      <w:r w:rsidRPr="002554F9">
        <w:rPr>
          <w:rFonts w:eastAsia="SimSun"/>
          <w:b/>
          <w:i/>
          <w:lang w:eastAsia="zh-CN"/>
        </w:rPr>
        <w:t xml:space="preserve">Proposal 6: </w:t>
      </w:r>
      <w:r w:rsidRPr="002554F9">
        <w:rPr>
          <w:rFonts w:eastAsia="SimSun" w:hint="eastAsia"/>
          <w:b/>
          <w:i/>
          <w:lang w:eastAsia="zh-CN"/>
        </w:rPr>
        <w:t>Us</w:t>
      </w:r>
      <w:r w:rsidRPr="002554F9">
        <w:rPr>
          <w:rFonts w:eastAsia="SimSun"/>
          <w:b/>
          <w:i/>
          <w:lang w:eastAsia="zh-CN"/>
        </w:rPr>
        <w:t>e</w:t>
      </w:r>
      <w:r w:rsidRPr="002554F9">
        <w:rPr>
          <w:rFonts w:eastAsia="SimSun" w:hint="eastAsia"/>
          <w:b/>
          <w:i/>
          <w:lang w:eastAsia="zh-CN"/>
        </w:rPr>
        <w:t xml:space="preserve"> explicit indication in DCI for the PHY identification for identifying a HARQ-ACK codebook</w:t>
      </w:r>
      <w:r w:rsidRPr="002554F9">
        <w:rPr>
          <w:rFonts w:eastAsia="SimSun"/>
          <w:b/>
          <w:i/>
          <w:lang w:eastAsia="zh-CN"/>
        </w:rPr>
        <w:t xml:space="preserve"> w</w:t>
      </w:r>
      <w:r w:rsidRPr="002554F9">
        <w:rPr>
          <w:rFonts w:eastAsia="SimSun" w:hint="eastAsia"/>
          <w:b/>
          <w:i/>
          <w:lang w:eastAsia="zh-CN"/>
        </w:rPr>
        <w:t xml:space="preserve">hen </w:t>
      </w:r>
      <w:r w:rsidRPr="002554F9">
        <w:rPr>
          <w:rFonts w:eastAsia="SimSun"/>
          <w:b/>
          <w:i/>
          <w:lang w:eastAsia="zh-CN"/>
        </w:rPr>
        <w:t>at least two</w:t>
      </w:r>
      <w:r w:rsidRPr="002554F9">
        <w:rPr>
          <w:rFonts w:eastAsia="SimSun" w:hint="eastAsia"/>
          <w:b/>
          <w:i/>
          <w:lang w:eastAsia="zh-CN"/>
        </w:rPr>
        <w:t xml:space="preserve"> HARQ-ACK codebooks are simultaneously </w:t>
      </w:r>
      <w:r w:rsidRPr="002554F9">
        <w:rPr>
          <w:rFonts w:eastAsia="SimSun"/>
          <w:b/>
          <w:i/>
          <w:lang w:eastAsia="zh-CN"/>
        </w:rPr>
        <w:t>constructed for supporting different service types for a UE.</w:t>
      </w:r>
      <w:r w:rsidR="00B227D2">
        <w:rPr>
          <w:rFonts w:eastAsia="SimSun"/>
          <w:b/>
          <w:i/>
          <w:lang w:eastAsia="zh-CN"/>
        </w:rPr>
        <w:t xml:space="preserve"> </w:t>
      </w:r>
      <w:r w:rsidR="001D14C8">
        <w:rPr>
          <w:rFonts w:eastAsia="SimSun"/>
          <w:b/>
          <w:i/>
          <w:lang w:eastAsia="zh-CN"/>
        </w:rPr>
        <w:br/>
        <w:t>FFS: introduce new field or reuse existing field.</w:t>
      </w:r>
    </w:p>
    <w:p w:rsidR="00AD3055" w:rsidRDefault="00AD3055" w:rsidP="002F33E4">
      <w:pPr>
        <w:pStyle w:val="Heading2"/>
        <w:rPr>
          <w:lang w:eastAsia="ja-JP"/>
        </w:rPr>
      </w:pPr>
      <w:r>
        <w:rPr>
          <w:lang w:eastAsia="ja-JP"/>
        </w:rPr>
        <w:lastRenderedPageBreak/>
        <w:t>Dynamic vs. static format codebooks</w:t>
      </w:r>
    </w:p>
    <w:p w:rsidR="001226FF" w:rsidRPr="00346457" w:rsidRDefault="001226FF" w:rsidP="00804A50">
      <w:pPr>
        <w:spacing w:after="120"/>
        <w:jc w:val="both"/>
        <w:rPr>
          <w:rFonts w:eastAsiaTheme="minorEastAsia"/>
          <w:lang w:eastAsia="zh-CN"/>
        </w:rPr>
      </w:pPr>
      <w:r w:rsidRPr="00346457">
        <w:rPr>
          <w:rFonts w:eastAsiaTheme="minorEastAsia"/>
          <w:lang w:eastAsia="zh-CN"/>
        </w:rPr>
        <w:t>The rationale behind each codebook determination method is explained by the way they ensure predictable codebook format and size despite occurrences of DCI reception failures; codebook size also plays a role in decoding the PUCCH assignment, hence the stakes to get it right. Type-1</w:t>
      </w:r>
      <w:r>
        <w:rPr>
          <w:rFonts w:eastAsiaTheme="minorEastAsia"/>
          <w:lang w:eastAsia="zh-CN"/>
        </w:rPr>
        <w:t xml:space="preserve"> (</w:t>
      </w:r>
      <w:r w:rsidR="0074662F">
        <w:rPr>
          <w:rFonts w:eastAsiaTheme="minorEastAsia"/>
          <w:lang w:eastAsia="zh-CN"/>
        </w:rPr>
        <w:t>semi-</w:t>
      </w:r>
      <w:r>
        <w:rPr>
          <w:rFonts w:eastAsiaTheme="minorEastAsia"/>
          <w:lang w:eastAsia="zh-CN"/>
        </w:rPr>
        <w:t>static)</w:t>
      </w:r>
      <w:r w:rsidRPr="00346457">
        <w:rPr>
          <w:rFonts w:eastAsiaTheme="minorEastAsia"/>
          <w:lang w:eastAsia="zh-CN"/>
        </w:rPr>
        <w:t xml:space="preserve"> guarantees the format by including padding bits to cover all PDSCH reception opportunities regardless of the successfully detected DCI’s. Padding bits make this method inefficient. Type-2 </w:t>
      </w:r>
      <w:r>
        <w:rPr>
          <w:rFonts w:eastAsiaTheme="minorEastAsia"/>
          <w:lang w:eastAsia="zh-CN"/>
        </w:rPr>
        <w:t>(dynamic</w:t>
      </w:r>
      <w:r w:rsidR="00EC13C7">
        <w:rPr>
          <w:rFonts w:eastAsiaTheme="minorEastAsia"/>
          <w:lang w:eastAsia="zh-CN"/>
        </w:rPr>
        <w:t>) format</w:t>
      </w:r>
      <w:r>
        <w:rPr>
          <w:rFonts w:eastAsiaTheme="minorEastAsia"/>
          <w:lang w:eastAsia="zh-CN"/>
        </w:rPr>
        <w:t xml:space="preserve"> </w:t>
      </w:r>
      <w:r w:rsidRPr="00346457">
        <w:rPr>
          <w:rFonts w:eastAsiaTheme="minorEastAsia"/>
          <w:lang w:eastAsia="zh-CN"/>
        </w:rPr>
        <w:t xml:space="preserve">applies modulo-4 sequence indexing (DAI counters) to DCI’s, which allows detecting failing DCI’s as long as a burst of four or more failures does not occur. While such burst can be produced in eMBB over time, in scenarios having URLLC traffic alone they can virtually be precluded. Hence, no need to look further to solutions based on Type-1 method.           </w:t>
      </w:r>
    </w:p>
    <w:p w:rsidR="001226FF" w:rsidRDefault="001226FF" w:rsidP="00804A50">
      <w:pPr>
        <w:spacing w:after="120"/>
        <w:jc w:val="both"/>
        <w:rPr>
          <w:b/>
          <w:i/>
        </w:rPr>
      </w:pPr>
      <w:r>
        <w:rPr>
          <w:b/>
          <w:i/>
        </w:rPr>
        <w:t>Observation</w:t>
      </w:r>
      <w:r w:rsidR="003C63B2">
        <w:rPr>
          <w:b/>
          <w:i/>
        </w:rPr>
        <w:t xml:space="preserve"> 4</w:t>
      </w:r>
      <w:r w:rsidRPr="00346457">
        <w:rPr>
          <w:b/>
          <w:i/>
        </w:rPr>
        <w:t xml:space="preserve">: DAI counter mechanism in Type-2 HARQ codebook is very reliable with URLLC traffic alone. </w:t>
      </w:r>
    </w:p>
    <w:p w:rsidR="001226FF" w:rsidRDefault="001226FF" w:rsidP="00804A50">
      <w:pPr>
        <w:jc w:val="both"/>
        <w:rPr>
          <w:lang w:eastAsia="ja-JP"/>
        </w:rPr>
      </w:pPr>
      <w:r>
        <w:rPr>
          <w:lang w:eastAsia="ja-JP"/>
        </w:rPr>
        <w:t>The semi-static HARQ codebook format has the advantage of fixed size and format, hence robustness. It also allows reusing the DAI field for the purpose of indicating codebook-less HARQ feedback (without allowing another codebook in the same slot). However, these advantages vanish in the URLLC scenario, where dynamic HARQ codebook format can be just as robust and codebook-less HARQ feedback can be triggere</w:t>
      </w:r>
      <w:r w:rsidR="008C6E84">
        <w:rPr>
          <w:lang w:eastAsia="ja-JP"/>
        </w:rPr>
        <w:t xml:space="preserve">d easily by other means. </w:t>
      </w:r>
    </w:p>
    <w:p w:rsidR="008C6E84" w:rsidRDefault="008C6E84" w:rsidP="00804A50">
      <w:pPr>
        <w:jc w:val="both"/>
        <w:rPr>
          <w:lang w:eastAsia="ja-JP"/>
        </w:rPr>
      </w:pPr>
      <w:r>
        <w:rPr>
          <w:lang w:eastAsia="ja-JP"/>
        </w:rPr>
        <w:t xml:space="preserve">Due to the padding bits, Type-1 format is impractical for URLLC transmissions, and should be avoided. Therefore, it requires no enhancements. Meanwhile, in mixed traffic scenarios, Type-1 </w:t>
      </w:r>
      <w:r w:rsidR="00FB51E5">
        <w:rPr>
          <w:lang w:eastAsia="ja-JP"/>
        </w:rPr>
        <w:t>might be considered to be</w:t>
      </w:r>
      <w:r>
        <w:rPr>
          <w:lang w:eastAsia="ja-JP"/>
        </w:rPr>
        <w:t xml:space="preserve"> a safer configuration to use with eMBB traffic.</w:t>
      </w:r>
      <w:r w:rsidR="00FB51E5">
        <w:rPr>
          <w:lang w:eastAsia="ja-JP"/>
        </w:rPr>
        <w:t xml:space="preserve"> </w:t>
      </w:r>
    </w:p>
    <w:p w:rsidR="001226FF" w:rsidRPr="001226FF" w:rsidRDefault="001226FF" w:rsidP="00804A50">
      <w:pPr>
        <w:spacing w:afterLines="50" w:after="120"/>
        <w:jc w:val="both"/>
        <w:rPr>
          <w:rFonts w:eastAsia="SimSun"/>
          <w:b/>
          <w:i/>
          <w:lang w:eastAsia="zh-CN"/>
        </w:rPr>
      </w:pPr>
      <w:r w:rsidRPr="001226FF">
        <w:rPr>
          <w:b/>
          <w:i/>
          <w:lang w:eastAsia="ja-JP"/>
        </w:rPr>
        <w:t>Proposal</w:t>
      </w:r>
      <w:r w:rsidR="00EC13C7">
        <w:rPr>
          <w:b/>
          <w:i/>
          <w:lang w:eastAsia="ja-JP"/>
        </w:rPr>
        <w:t xml:space="preserve"> 7</w:t>
      </w:r>
      <w:r w:rsidRPr="001226FF">
        <w:rPr>
          <w:b/>
          <w:i/>
          <w:lang w:eastAsia="ja-JP"/>
        </w:rPr>
        <w:t xml:space="preserve">: </w:t>
      </w:r>
      <w:r w:rsidRPr="00B939E2">
        <w:rPr>
          <w:rFonts w:eastAsia="SimSun"/>
          <w:b/>
          <w:i/>
          <w:lang w:eastAsia="zh-CN"/>
        </w:rPr>
        <w:t xml:space="preserve">Semi-static HARQ codebook </w:t>
      </w:r>
      <w:r w:rsidR="00804A50">
        <w:rPr>
          <w:rFonts w:eastAsia="SimSun"/>
          <w:b/>
          <w:i/>
          <w:lang w:eastAsia="zh-CN"/>
        </w:rPr>
        <w:t>does not need enhancement</w:t>
      </w:r>
      <w:r w:rsidRPr="00B939E2">
        <w:rPr>
          <w:rFonts w:eastAsia="SimSun"/>
          <w:b/>
          <w:i/>
          <w:lang w:eastAsia="zh-CN"/>
        </w:rPr>
        <w:t>.</w:t>
      </w:r>
    </w:p>
    <w:p w:rsidR="00455902" w:rsidRDefault="00455902" w:rsidP="00455902">
      <w:pPr>
        <w:jc w:val="both"/>
        <w:rPr>
          <w:lang w:eastAsia="ja-JP"/>
        </w:rPr>
      </w:pPr>
      <w:r>
        <w:rPr>
          <w:lang w:eastAsia="ja-JP"/>
        </w:rPr>
        <w:t xml:space="preserve">  </w:t>
      </w:r>
    </w:p>
    <w:p w:rsidR="008C1C68" w:rsidRDefault="005A79D9" w:rsidP="00033D7A">
      <w:pPr>
        <w:pStyle w:val="Heading1"/>
        <w:pageBreakBefore/>
        <w:ind w:left="431" w:hanging="431"/>
        <w:rPr>
          <w:color w:val="000000" w:themeColor="text1"/>
        </w:rPr>
      </w:pPr>
      <w:r w:rsidRPr="00033D7A">
        <w:rPr>
          <w:color w:val="000000" w:themeColor="text1"/>
        </w:rPr>
        <w:lastRenderedPageBreak/>
        <w:t xml:space="preserve"> </w:t>
      </w:r>
      <w:r w:rsidR="00033D7A">
        <w:rPr>
          <w:color w:val="000000" w:themeColor="text1"/>
        </w:rPr>
        <w:t>Intra-UE multiplexing and prioritization of UCI</w:t>
      </w:r>
    </w:p>
    <w:p w:rsidR="00F30061" w:rsidRDefault="00F30061" w:rsidP="00F30061">
      <w:pPr>
        <w:pStyle w:val="Heading2"/>
        <w:rPr>
          <w:lang w:eastAsia="ko-KR"/>
        </w:rPr>
      </w:pPr>
      <w:r>
        <w:rPr>
          <w:lang w:eastAsia="ko-KR"/>
        </w:rPr>
        <w:t xml:space="preserve">Scenario #4: </w:t>
      </w:r>
      <w:r w:rsidRPr="00960A10">
        <w:rPr>
          <w:lang w:eastAsia="ko-KR"/>
        </w:rPr>
        <w:t>Intra-UE UL Prioritization – Resource Conflict between Control Channel and Control Channel</w:t>
      </w:r>
    </w:p>
    <w:p w:rsidR="00475B8A" w:rsidRPr="00475B8A" w:rsidRDefault="00475B8A" w:rsidP="00475B8A">
      <w:pPr>
        <w:jc w:val="both"/>
        <w:rPr>
          <w:lang w:eastAsia="ko-KR"/>
        </w:rPr>
      </w:pPr>
      <w:r>
        <w:rPr>
          <w:lang w:eastAsia="ko-KR"/>
        </w:rPr>
        <w:fldChar w:fldCharType="begin"/>
      </w:r>
      <w:r>
        <w:rPr>
          <w:lang w:eastAsia="ko-KR"/>
        </w:rPr>
        <w:instrText xml:space="preserve"> REF _Ref7793481 \h </w:instrText>
      </w:r>
      <w:r>
        <w:rPr>
          <w:lang w:eastAsia="ko-KR"/>
        </w:rPr>
      </w:r>
      <w:r>
        <w:rPr>
          <w:lang w:eastAsia="ko-KR"/>
        </w:rPr>
        <w:fldChar w:fldCharType="separate"/>
      </w:r>
      <w:r w:rsidR="005A56A8" w:rsidRPr="00346457">
        <w:t xml:space="preserve">Table </w:t>
      </w:r>
      <w:r w:rsidR="005A56A8">
        <w:rPr>
          <w:b/>
          <w:noProof/>
        </w:rPr>
        <w:t>1</w:t>
      </w:r>
      <w:r>
        <w:rPr>
          <w:lang w:eastAsia="ko-KR"/>
        </w:rPr>
        <w:fldChar w:fldCharType="end"/>
      </w:r>
      <w:r w:rsidR="004B358A">
        <w:rPr>
          <w:lang w:eastAsia="ko-KR"/>
        </w:rPr>
        <w:t xml:space="preserve"> gives an over</w:t>
      </w:r>
      <w:r>
        <w:rPr>
          <w:lang w:eastAsia="ko-KR"/>
        </w:rPr>
        <w:t>view of the cases where two PUCCH’s overlap. “</w:t>
      </w:r>
      <w:r w:rsidR="004F4659">
        <w:rPr>
          <w:b/>
          <w:lang w:eastAsia="ko-KR"/>
        </w:rPr>
        <w:t>Study</w:t>
      </w:r>
      <w:r>
        <w:rPr>
          <w:lang w:eastAsia="ko-KR"/>
        </w:rPr>
        <w:t xml:space="preserve">” indicates the cases we propose to focus on. We propose to apply different priorities when two codebooks are constructed simultaneously. However, these are not necessarily tied in with traffic type, since the gNB may decide to send URLLC traffic to the slower HARQ codebook. Therefore we apply quotation marks with “URLLC HARQ”. Similarly, we assume an implicit or explicit distinction between two priority levels for SR. </w:t>
      </w:r>
      <w:r w:rsidR="009E631D">
        <w:rPr>
          <w:lang w:eastAsia="ko-KR"/>
        </w:rPr>
        <w:t>Initially, two</w:t>
      </w:r>
      <w:r>
        <w:rPr>
          <w:lang w:eastAsia="ko-KR"/>
        </w:rPr>
        <w:t xml:space="preserve"> separate priority levels </w:t>
      </w:r>
      <w:r w:rsidR="009E631D">
        <w:rPr>
          <w:lang w:eastAsia="ko-KR"/>
        </w:rPr>
        <w:t>are</w:t>
      </w:r>
      <w:r>
        <w:rPr>
          <w:lang w:eastAsia="ko-KR"/>
        </w:rPr>
        <w:t xml:space="preserve"> assumed for P/SP CSI, based on the periodicity and/or the BLER table target.  </w:t>
      </w:r>
    </w:p>
    <w:p w:rsidR="004E1DE2" w:rsidRPr="004E1DE2" w:rsidRDefault="004E1DE2" w:rsidP="004E1DE2">
      <w:pPr>
        <w:pStyle w:val="Caption"/>
        <w:spacing w:after="0"/>
        <w:jc w:val="center"/>
        <w:rPr>
          <w:b w:val="0"/>
        </w:rPr>
      </w:pPr>
      <w:bookmarkStart w:id="7" w:name="_Ref7793481"/>
      <w:r w:rsidRPr="00346457">
        <w:rPr>
          <w:b w:val="0"/>
        </w:rPr>
        <w:t xml:space="preserve">Table </w:t>
      </w:r>
      <w:r w:rsidRPr="00346457">
        <w:rPr>
          <w:b w:val="0"/>
        </w:rPr>
        <w:fldChar w:fldCharType="begin"/>
      </w:r>
      <w:r w:rsidRPr="00346457">
        <w:rPr>
          <w:b w:val="0"/>
        </w:rPr>
        <w:instrText xml:space="preserve"> SEQ Table \* ARABIC </w:instrText>
      </w:r>
      <w:r w:rsidRPr="00346457">
        <w:rPr>
          <w:b w:val="0"/>
        </w:rPr>
        <w:fldChar w:fldCharType="separate"/>
      </w:r>
      <w:r w:rsidR="005A56A8">
        <w:rPr>
          <w:b w:val="0"/>
          <w:noProof/>
        </w:rPr>
        <w:t>1</w:t>
      </w:r>
      <w:r w:rsidRPr="00346457">
        <w:rPr>
          <w:b w:val="0"/>
        </w:rPr>
        <w:fldChar w:fldCharType="end"/>
      </w:r>
      <w:bookmarkEnd w:id="7"/>
      <w:r w:rsidRPr="00346457">
        <w:rPr>
          <w:b w:val="0"/>
        </w:rPr>
        <w:t>:</w:t>
      </w:r>
      <w:r>
        <w:rPr>
          <w:b w:val="0"/>
        </w:rPr>
        <w:t xml:space="preserve"> PUCCH vs. PUCCH resource conflicts</w:t>
      </w:r>
    </w:p>
    <w:tbl>
      <w:tblPr>
        <w:tblStyle w:val="TableGrid"/>
        <w:tblW w:w="0" w:type="auto"/>
        <w:tblLook w:val="04A0" w:firstRow="1" w:lastRow="0" w:firstColumn="1" w:lastColumn="0" w:noHBand="0" w:noVBand="1"/>
      </w:tblPr>
      <w:tblGrid>
        <w:gridCol w:w="1555"/>
        <w:gridCol w:w="1701"/>
        <w:gridCol w:w="1842"/>
        <w:gridCol w:w="1701"/>
        <w:gridCol w:w="1276"/>
        <w:gridCol w:w="1556"/>
      </w:tblGrid>
      <w:tr w:rsidR="00FD7501" w:rsidTr="004F4659">
        <w:tc>
          <w:tcPr>
            <w:tcW w:w="1555" w:type="dxa"/>
            <w:shd w:val="clear" w:color="auto" w:fill="D9D9D9" w:themeFill="background1" w:themeFillShade="D9"/>
          </w:tcPr>
          <w:p w:rsidR="00FD7501" w:rsidRDefault="00FD7501" w:rsidP="00FD7501">
            <w:pPr>
              <w:rPr>
                <w:lang w:eastAsia="ko-KR"/>
              </w:rPr>
            </w:pPr>
          </w:p>
        </w:tc>
        <w:tc>
          <w:tcPr>
            <w:tcW w:w="1701" w:type="dxa"/>
            <w:shd w:val="clear" w:color="auto" w:fill="D9D9D9" w:themeFill="background1" w:themeFillShade="D9"/>
          </w:tcPr>
          <w:p w:rsidR="00FD7501" w:rsidRDefault="00E8030B" w:rsidP="00FD7501">
            <w:pPr>
              <w:rPr>
                <w:lang w:eastAsia="ko-KR"/>
              </w:rPr>
            </w:pPr>
            <w:r>
              <w:rPr>
                <w:lang w:eastAsia="ko-KR"/>
              </w:rPr>
              <w:t>“URLLC HARQ”</w:t>
            </w:r>
          </w:p>
        </w:tc>
        <w:tc>
          <w:tcPr>
            <w:tcW w:w="1842" w:type="dxa"/>
            <w:shd w:val="clear" w:color="auto" w:fill="D9D9D9" w:themeFill="background1" w:themeFillShade="D9"/>
          </w:tcPr>
          <w:p w:rsidR="00FD7501" w:rsidRDefault="00E8030B" w:rsidP="00FD7501">
            <w:pPr>
              <w:rPr>
                <w:lang w:eastAsia="ko-KR"/>
              </w:rPr>
            </w:pPr>
            <w:r>
              <w:rPr>
                <w:lang w:eastAsia="ko-KR"/>
              </w:rPr>
              <w:t>eMBB HARQ</w:t>
            </w:r>
          </w:p>
        </w:tc>
        <w:tc>
          <w:tcPr>
            <w:tcW w:w="1701" w:type="dxa"/>
            <w:shd w:val="clear" w:color="auto" w:fill="D9D9D9" w:themeFill="background1" w:themeFillShade="D9"/>
          </w:tcPr>
          <w:p w:rsidR="00FD7501" w:rsidRDefault="00E8030B" w:rsidP="00E8030B">
            <w:pPr>
              <w:rPr>
                <w:lang w:eastAsia="ko-KR"/>
              </w:rPr>
            </w:pPr>
            <w:r>
              <w:rPr>
                <w:lang w:eastAsia="ko-KR"/>
              </w:rPr>
              <w:t>eMBB SR</w:t>
            </w:r>
          </w:p>
        </w:tc>
        <w:tc>
          <w:tcPr>
            <w:tcW w:w="1276" w:type="dxa"/>
            <w:shd w:val="clear" w:color="auto" w:fill="D9D9D9" w:themeFill="background1" w:themeFillShade="D9"/>
          </w:tcPr>
          <w:p w:rsidR="00FD7501" w:rsidRDefault="00E8030B" w:rsidP="00123A02">
            <w:pPr>
              <w:rPr>
                <w:lang w:eastAsia="ko-KR"/>
              </w:rPr>
            </w:pPr>
            <w:r>
              <w:rPr>
                <w:lang w:eastAsia="ko-KR"/>
              </w:rPr>
              <w:t xml:space="preserve">P/SP-CSI </w:t>
            </w:r>
            <w:r>
              <w:rPr>
                <w:lang w:eastAsia="ko-KR"/>
              </w:rPr>
              <w:br/>
            </w:r>
            <w:r w:rsidR="00123A02">
              <w:rPr>
                <w:lang w:eastAsia="ko-KR"/>
              </w:rPr>
              <w:t>high</w:t>
            </w:r>
            <w:r w:rsidR="00372705">
              <w:rPr>
                <w:lang w:eastAsia="ko-KR"/>
              </w:rPr>
              <w:t xml:space="preserve"> priority</w:t>
            </w:r>
          </w:p>
        </w:tc>
        <w:tc>
          <w:tcPr>
            <w:tcW w:w="1556" w:type="dxa"/>
            <w:shd w:val="clear" w:color="auto" w:fill="D9D9D9" w:themeFill="background1" w:themeFillShade="D9"/>
          </w:tcPr>
          <w:p w:rsidR="00FD7501" w:rsidRDefault="00E8030B" w:rsidP="00123A02">
            <w:pPr>
              <w:rPr>
                <w:lang w:eastAsia="ko-KR"/>
              </w:rPr>
            </w:pPr>
            <w:r>
              <w:rPr>
                <w:lang w:eastAsia="ko-KR"/>
              </w:rPr>
              <w:t xml:space="preserve">P/SP-CSI </w:t>
            </w:r>
            <w:r>
              <w:rPr>
                <w:lang w:eastAsia="ko-KR"/>
              </w:rPr>
              <w:br/>
            </w:r>
            <w:r w:rsidR="00123A02">
              <w:rPr>
                <w:lang w:eastAsia="ko-KR"/>
              </w:rPr>
              <w:t>low</w:t>
            </w:r>
            <w:r w:rsidR="00372705">
              <w:rPr>
                <w:lang w:eastAsia="ko-KR"/>
              </w:rPr>
              <w:t xml:space="preserve"> priority</w:t>
            </w:r>
          </w:p>
        </w:tc>
      </w:tr>
      <w:tr w:rsidR="00272098" w:rsidTr="00DA0DA7">
        <w:tc>
          <w:tcPr>
            <w:tcW w:w="1555" w:type="dxa"/>
            <w:shd w:val="clear" w:color="auto" w:fill="D9D9D9" w:themeFill="background1" w:themeFillShade="D9"/>
          </w:tcPr>
          <w:p w:rsidR="00272098" w:rsidRDefault="00272098" w:rsidP="00FD7501">
            <w:pPr>
              <w:rPr>
                <w:lang w:eastAsia="ko-KR"/>
              </w:rPr>
            </w:pPr>
            <w:r>
              <w:rPr>
                <w:lang w:eastAsia="ko-KR"/>
              </w:rPr>
              <w:t>URLLC SR</w:t>
            </w:r>
          </w:p>
        </w:tc>
        <w:tc>
          <w:tcPr>
            <w:tcW w:w="1701" w:type="dxa"/>
          </w:tcPr>
          <w:p w:rsidR="00272098" w:rsidRDefault="00272098" w:rsidP="004F4659">
            <w:pPr>
              <w:rPr>
                <w:lang w:eastAsia="ko-KR"/>
              </w:rPr>
            </w:pPr>
            <w:r>
              <w:rPr>
                <w:lang w:eastAsia="ko-KR"/>
              </w:rPr>
              <w:t>R15 MUX rules</w:t>
            </w:r>
            <w:r>
              <w:rPr>
                <w:lang w:eastAsia="ko-KR"/>
              </w:rPr>
              <w:br/>
            </w:r>
            <w:r>
              <w:rPr>
                <w:b/>
                <w:lang w:eastAsia="ko-KR"/>
              </w:rPr>
              <w:t>Study</w:t>
            </w:r>
            <w:r w:rsidRPr="00123A02">
              <w:rPr>
                <w:b/>
                <w:lang w:eastAsia="ko-KR"/>
              </w:rPr>
              <w:t>:</w:t>
            </w:r>
            <w:r>
              <w:rPr>
                <w:lang w:eastAsia="ko-KR"/>
              </w:rPr>
              <w:t xml:space="preserve"> drop HARQ if need to </w:t>
            </w:r>
          </w:p>
        </w:tc>
        <w:tc>
          <w:tcPr>
            <w:tcW w:w="1842" w:type="dxa"/>
          </w:tcPr>
          <w:p w:rsidR="00272098" w:rsidRDefault="00272098" w:rsidP="00272098">
            <w:pPr>
              <w:spacing w:before="120"/>
              <w:rPr>
                <w:lang w:eastAsia="ko-KR"/>
              </w:rPr>
            </w:pPr>
            <w:r>
              <w:rPr>
                <w:b/>
                <w:lang w:eastAsia="ko-KR"/>
              </w:rPr>
              <w:t>Study</w:t>
            </w:r>
            <w:r w:rsidRPr="00123A02">
              <w:rPr>
                <w:b/>
                <w:lang w:eastAsia="ko-KR"/>
              </w:rPr>
              <w:t>:</w:t>
            </w:r>
            <w:r>
              <w:rPr>
                <w:lang w:eastAsia="ko-KR"/>
              </w:rPr>
              <w:t xml:space="preserve"> abort/delay</w:t>
            </w:r>
            <w:r>
              <w:rPr>
                <w:lang w:eastAsia="ko-KR"/>
              </w:rPr>
              <w:br/>
              <w:t>eMBB HARQ</w:t>
            </w:r>
          </w:p>
        </w:tc>
        <w:tc>
          <w:tcPr>
            <w:tcW w:w="1701" w:type="dxa"/>
          </w:tcPr>
          <w:p w:rsidR="00272098" w:rsidRDefault="00272098" w:rsidP="00272098">
            <w:pPr>
              <w:spacing w:before="120"/>
              <w:rPr>
                <w:lang w:eastAsia="ko-KR"/>
              </w:rPr>
            </w:pPr>
            <w:r>
              <w:rPr>
                <w:lang w:eastAsia="ko-KR"/>
              </w:rPr>
              <w:t>drop eMBB SR</w:t>
            </w:r>
          </w:p>
        </w:tc>
        <w:tc>
          <w:tcPr>
            <w:tcW w:w="2832" w:type="dxa"/>
            <w:gridSpan w:val="2"/>
          </w:tcPr>
          <w:p w:rsidR="00272098" w:rsidRPr="00897630" w:rsidRDefault="00272098" w:rsidP="00272098">
            <w:pPr>
              <w:spacing w:before="120"/>
              <w:jc w:val="center"/>
              <w:rPr>
                <w:b/>
                <w:lang w:eastAsia="ko-KR"/>
              </w:rPr>
            </w:pPr>
            <w:r>
              <w:rPr>
                <w:lang w:eastAsia="ko-KR"/>
              </w:rPr>
              <w:t>drop CSI</w:t>
            </w:r>
          </w:p>
        </w:tc>
      </w:tr>
      <w:tr w:rsidR="00CA1144" w:rsidTr="00BA350B">
        <w:tc>
          <w:tcPr>
            <w:tcW w:w="1555" w:type="dxa"/>
            <w:shd w:val="clear" w:color="auto" w:fill="D9D9D9" w:themeFill="background1" w:themeFillShade="D9"/>
          </w:tcPr>
          <w:p w:rsidR="00CA1144" w:rsidRDefault="00CA1144" w:rsidP="00FD7501">
            <w:pPr>
              <w:rPr>
                <w:lang w:eastAsia="ko-KR"/>
              </w:rPr>
            </w:pPr>
            <w:r>
              <w:rPr>
                <w:lang w:eastAsia="ko-KR"/>
              </w:rPr>
              <w:t>“URLLC HARQ”</w:t>
            </w:r>
          </w:p>
        </w:tc>
        <w:tc>
          <w:tcPr>
            <w:tcW w:w="1701" w:type="dxa"/>
          </w:tcPr>
          <w:p w:rsidR="00CA1144" w:rsidRDefault="00CA1144" w:rsidP="00123A02">
            <w:pPr>
              <w:jc w:val="center"/>
              <w:rPr>
                <w:lang w:eastAsia="ko-KR"/>
              </w:rPr>
            </w:pPr>
            <w:r>
              <w:rPr>
                <w:lang w:eastAsia="ko-KR"/>
              </w:rPr>
              <w:t>-</w:t>
            </w:r>
          </w:p>
        </w:tc>
        <w:tc>
          <w:tcPr>
            <w:tcW w:w="1842" w:type="dxa"/>
          </w:tcPr>
          <w:p w:rsidR="00CA1144" w:rsidRDefault="00CA1144" w:rsidP="00FD7501">
            <w:pPr>
              <w:rPr>
                <w:lang w:eastAsia="ko-KR"/>
              </w:rPr>
            </w:pPr>
            <w:r>
              <w:rPr>
                <w:b/>
                <w:lang w:eastAsia="ko-KR"/>
              </w:rPr>
              <w:t>Study</w:t>
            </w:r>
            <w:r w:rsidRPr="00123A02">
              <w:rPr>
                <w:b/>
                <w:lang w:eastAsia="ko-KR"/>
              </w:rPr>
              <w:t>:</w:t>
            </w:r>
            <w:r>
              <w:rPr>
                <w:lang w:eastAsia="ko-KR"/>
              </w:rPr>
              <w:t xml:space="preserve"> abort/delay</w:t>
            </w:r>
            <w:r>
              <w:rPr>
                <w:lang w:eastAsia="ko-KR"/>
              </w:rPr>
              <w:br/>
              <w:t>eMBB HARQ</w:t>
            </w:r>
          </w:p>
        </w:tc>
        <w:tc>
          <w:tcPr>
            <w:tcW w:w="1701" w:type="dxa"/>
          </w:tcPr>
          <w:p w:rsidR="00CA1144" w:rsidRDefault="00CA1144" w:rsidP="00FD7501">
            <w:pPr>
              <w:rPr>
                <w:lang w:eastAsia="ko-KR"/>
              </w:rPr>
            </w:pPr>
            <w:r>
              <w:rPr>
                <w:b/>
                <w:lang w:eastAsia="ko-KR"/>
              </w:rPr>
              <w:t>Study</w:t>
            </w:r>
            <w:r w:rsidRPr="00123A02">
              <w:rPr>
                <w:b/>
                <w:lang w:eastAsia="ko-KR"/>
              </w:rPr>
              <w:t>:</w:t>
            </w:r>
            <w:r>
              <w:rPr>
                <w:lang w:eastAsia="ko-KR"/>
              </w:rPr>
              <w:t xml:space="preserve"> R15 mux or drop eMBB SR</w:t>
            </w:r>
          </w:p>
        </w:tc>
        <w:tc>
          <w:tcPr>
            <w:tcW w:w="2832" w:type="dxa"/>
            <w:gridSpan w:val="2"/>
          </w:tcPr>
          <w:p w:rsidR="00CA1144" w:rsidRPr="00897630" w:rsidRDefault="00CA1144" w:rsidP="00B11FB1">
            <w:pPr>
              <w:spacing w:before="120"/>
              <w:jc w:val="center"/>
              <w:rPr>
                <w:b/>
                <w:lang w:eastAsia="ko-KR"/>
              </w:rPr>
            </w:pPr>
            <w:r>
              <w:rPr>
                <w:b/>
                <w:lang w:eastAsia="ko-KR"/>
              </w:rPr>
              <w:t xml:space="preserve">Study: </w:t>
            </w:r>
            <w:r w:rsidRPr="00CA1144">
              <w:rPr>
                <w:lang w:eastAsia="ko-KR"/>
              </w:rPr>
              <w:t>drop</w:t>
            </w:r>
            <w:r>
              <w:rPr>
                <w:lang w:eastAsia="ko-KR"/>
              </w:rPr>
              <w:t xml:space="preserve"> CSI</w:t>
            </w:r>
            <w:r w:rsidR="006512BD">
              <w:rPr>
                <w:lang w:eastAsia="ko-KR"/>
              </w:rPr>
              <w:t>?</w:t>
            </w:r>
          </w:p>
        </w:tc>
      </w:tr>
      <w:tr w:rsidR="00FD7501" w:rsidTr="004F4659">
        <w:tc>
          <w:tcPr>
            <w:tcW w:w="1555" w:type="dxa"/>
            <w:shd w:val="clear" w:color="auto" w:fill="D9D9D9" w:themeFill="background1" w:themeFillShade="D9"/>
          </w:tcPr>
          <w:p w:rsidR="00FD7501" w:rsidRDefault="00E8030B" w:rsidP="00123A02">
            <w:pPr>
              <w:rPr>
                <w:lang w:eastAsia="ko-KR"/>
              </w:rPr>
            </w:pPr>
            <w:r>
              <w:rPr>
                <w:lang w:eastAsia="ko-KR"/>
              </w:rPr>
              <w:t xml:space="preserve">P/SP-CSI </w:t>
            </w:r>
            <w:r>
              <w:rPr>
                <w:lang w:eastAsia="ko-KR"/>
              </w:rPr>
              <w:br/>
            </w:r>
            <w:r w:rsidR="00123A02">
              <w:rPr>
                <w:lang w:eastAsia="ko-KR"/>
              </w:rPr>
              <w:t>high</w:t>
            </w:r>
            <w:r w:rsidR="00372705">
              <w:rPr>
                <w:lang w:eastAsia="ko-KR"/>
              </w:rPr>
              <w:t xml:space="preserve"> priority</w:t>
            </w:r>
          </w:p>
        </w:tc>
        <w:tc>
          <w:tcPr>
            <w:tcW w:w="1701" w:type="dxa"/>
          </w:tcPr>
          <w:p w:rsidR="00FD7501" w:rsidRDefault="00123A02" w:rsidP="00123A02">
            <w:pPr>
              <w:jc w:val="center"/>
              <w:rPr>
                <w:lang w:eastAsia="ko-KR"/>
              </w:rPr>
            </w:pPr>
            <w:r>
              <w:rPr>
                <w:lang w:eastAsia="ko-KR"/>
              </w:rPr>
              <w:t>-</w:t>
            </w:r>
          </w:p>
        </w:tc>
        <w:tc>
          <w:tcPr>
            <w:tcW w:w="1842" w:type="dxa"/>
          </w:tcPr>
          <w:p w:rsidR="00FD7501" w:rsidRDefault="00123A02" w:rsidP="00123A02">
            <w:pPr>
              <w:rPr>
                <w:lang w:eastAsia="ko-KR"/>
              </w:rPr>
            </w:pPr>
            <w:r>
              <w:rPr>
                <w:lang w:eastAsia="ko-KR"/>
              </w:rPr>
              <w:t xml:space="preserve">R15 </w:t>
            </w:r>
            <w:r w:rsidR="00153950">
              <w:rPr>
                <w:lang w:eastAsia="ko-KR"/>
              </w:rPr>
              <w:t xml:space="preserve">MUX </w:t>
            </w:r>
            <w:r>
              <w:rPr>
                <w:lang w:eastAsia="ko-KR"/>
              </w:rPr>
              <w:t>rules</w:t>
            </w:r>
          </w:p>
        </w:tc>
        <w:tc>
          <w:tcPr>
            <w:tcW w:w="1701" w:type="dxa"/>
          </w:tcPr>
          <w:p w:rsidR="00FD7501" w:rsidRDefault="00E8030B" w:rsidP="00FD7501">
            <w:pPr>
              <w:rPr>
                <w:lang w:eastAsia="ko-KR"/>
              </w:rPr>
            </w:pPr>
            <w:r>
              <w:rPr>
                <w:lang w:eastAsia="ko-KR"/>
              </w:rPr>
              <w:t>drop eMBB SR</w:t>
            </w:r>
          </w:p>
        </w:tc>
        <w:tc>
          <w:tcPr>
            <w:tcW w:w="1276" w:type="dxa"/>
          </w:tcPr>
          <w:p w:rsidR="00FD7501" w:rsidRDefault="00123A02" w:rsidP="00123A02">
            <w:pPr>
              <w:jc w:val="center"/>
              <w:rPr>
                <w:lang w:eastAsia="ko-KR"/>
              </w:rPr>
            </w:pPr>
            <w:r>
              <w:rPr>
                <w:lang w:eastAsia="ko-KR"/>
              </w:rPr>
              <w:t>-</w:t>
            </w:r>
          </w:p>
        </w:tc>
        <w:tc>
          <w:tcPr>
            <w:tcW w:w="1556" w:type="dxa"/>
          </w:tcPr>
          <w:p w:rsidR="00FD7501" w:rsidRDefault="00123A02" w:rsidP="00123A02">
            <w:pPr>
              <w:rPr>
                <w:lang w:eastAsia="ko-KR"/>
              </w:rPr>
            </w:pPr>
            <w:r>
              <w:rPr>
                <w:lang w:eastAsia="ko-KR"/>
              </w:rPr>
              <w:t xml:space="preserve">R15 </w:t>
            </w:r>
            <w:r w:rsidR="00153950">
              <w:rPr>
                <w:lang w:eastAsia="ko-KR"/>
              </w:rPr>
              <w:t xml:space="preserve">MUX </w:t>
            </w:r>
            <w:r>
              <w:rPr>
                <w:lang w:eastAsia="ko-KR"/>
              </w:rPr>
              <w:t>rules</w:t>
            </w:r>
            <w:r>
              <w:rPr>
                <w:lang w:eastAsia="ko-KR"/>
              </w:rPr>
              <w:br/>
            </w:r>
            <w:r w:rsidR="00B138AC">
              <w:rPr>
                <w:b/>
                <w:lang w:eastAsia="ko-KR"/>
              </w:rPr>
              <w:t>Study</w:t>
            </w:r>
            <w:r w:rsidRPr="00123A02">
              <w:rPr>
                <w:b/>
                <w:lang w:eastAsia="ko-KR"/>
              </w:rPr>
              <w:t>:</w:t>
            </w:r>
            <w:r>
              <w:rPr>
                <w:lang w:eastAsia="ko-KR"/>
              </w:rPr>
              <w:t xml:space="preserve"> adapt</w:t>
            </w:r>
          </w:p>
        </w:tc>
      </w:tr>
    </w:tbl>
    <w:p w:rsidR="00FD7501" w:rsidRDefault="00FD7501" w:rsidP="00FD7501">
      <w:pPr>
        <w:rPr>
          <w:lang w:eastAsia="ko-KR"/>
        </w:rPr>
      </w:pPr>
    </w:p>
    <w:p w:rsidR="00F30061" w:rsidRDefault="00F30061" w:rsidP="00F30061">
      <w:pPr>
        <w:pStyle w:val="Heading3"/>
        <w:spacing w:before="240"/>
        <w:rPr>
          <w:lang w:eastAsia="ko-KR"/>
        </w:rPr>
      </w:pPr>
      <w:r>
        <w:rPr>
          <w:lang w:eastAsia="ko-KR"/>
        </w:rPr>
        <w:t>Conflicting eMBB and URLLC HARQ</w:t>
      </w:r>
      <w:r w:rsidR="001B2C25">
        <w:rPr>
          <w:lang w:eastAsia="ko-KR"/>
        </w:rPr>
        <w:t xml:space="preserve"> feedback</w:t>
      </w:r>
    </w:p>
    <w:p w:rsidR="0008722F" w:rsidRDefault="00042D80" w:rsidP="003B66AA">
      <w:pPr>
        <w:jc w:val="both"/>
        <w:rPr>
          <w:lang w:eastAsia="ja-JP"/>
        </w:rPr>
      </w:pPr>
      <w:r>
        <w:rPr>
          <w:lang w:eastAsia="ja-JP"/>
        </w:rPr>
        <w:t>In t</w:t>
      </w:r>
      <w:r w:rsidR="00F30061">
        <w:rPr>
          <w:lang w:eastAsia="ja-JP"/>
        </w:rPr>
        <w:t xml:space="preserve">he resource conflict shown </w:t>
      </w:r>
      <w:r>
        <w:rPr>
          <w:lang w:eastAsia="ja-JP"/>
        </w:rPr>
        <w:t>by</w:t>
      </w:r>
      <w:r w:rsidR="00F30061">
        <w:rPr>
          <w:lang w:eastAsia="ja-JP"/>
        </w:rPr>
        <w:t xml:space="preserve"> </w:t>
      </w:r>
      <w:r w:rsidR="00F30061">
        <w:rPr>
          <w:lang w:eastAsia="ja-JP"/>
        </w:rPr>
        <w:fldChar w:fldCharType="begin"/>
      </w:r>
      <w:r w:rsidR="00F30061">
        <w:rPr>
          <w:lang w:eastAsia="ja-JP"/>
        </w:rPr>
        <w:instrText xml:space="preserve"> REF _Ref534992255 \h </w:instrText>
      </w:r>
      <w:r w:rsidR="003B66AA">
        <w:rPr>
          <w:lang w:eastAsia="ja-JP"/>
        </w:rPr>
        <w:instrText xml:space="preserve"> \* MERGEFORMAT </w:instrText>
      </w:r>
      <w:r w:rsidR="00F30061">
        <w:rPr>
          <w:lang w:eastAsia="ja-JP"/>
        </w:rPr>
      </w:r>
      <w:r w:rsidR="00F30061">
        <w:rPr>
          <w:lang w:eastAsia="ja-JP"/>
        </w:rPr>
        <w:fldChar w:fldCharType="separate"/>
      </w:r>
      <w:r w:rsidR="005A56A8" w:rsidRPr="00346457">
        <w:t xml:space="preserve">Figure </w:t>
      </w:r>
      <w:r w:rsidR="005A56A8">
        <w:rPr>
          <w:noProof/>
        </w:rPr>
        <w:t>5</w:t>
      </w:r>
      <w:r w:rsidR="00F30061">
        <w:rPr>
          <w:lang w:eastAsia="ja-JP"/>
        </w:rPr>
        <w:fldChar w:fldCharType="end"/>
      </w:r>
      <w:r>
        <w:rPr>
          <w:lang w:eastAsia="ja-JP"/>
        </w:rPr>
        <w:t>,</w:t>
      </w:r>
      <w:r w:rsidR="00F30061">
        <w:rPr>
          <w:lang w:eastAsia="ja-JP"/>
        </w:rPr>
        <w:t xml:space="preserve"> eMBB PUCCH has been scheduled already by the time URLLC DL transmission is initiated, and the eMBB PUCCH is blocking the low-latency HARQ feedback for URLLC.</w:t>
      </w:r>
      <w:r w:rsidR="0008722F">
        <w:rPr>
          <w:lang w:eastAsia="ja-JP"/>
        </w:rPr>
        <w:t xml:space="preserve"> Multiplexing not only risks meeting the URLLC latency and reliability requirements but can often be impossible due to UE processing timelines (“guard gap”). Multiple UCI PUSCH overlaps would have to be considered making multiplexing further cumbersome. Therefore prioritization should be the </w:t>
      </w:r>
      <w:r w:rsidR="00EC1CC7">
        <w:rPr>
          <w:lang w:eastAsia="ja-JP"/>
        </w:rPr>
        <w:t xml:space="preserve">neat and </w:t>
      </w:r>
      <w:r w:rsidR="0008722F">
        <w:rPr>
          <w:lang w:eastAsia="ja-JP"/>
        </w:rPr>
        <w:t>preferred approach.</w:t>
      </w:r>
    </w:p>
    <w:p w:rsidR="005E6294" w:rsidRPr="00346457" w:rsidRDefault="005E6294" w:rsidP="003F4E88">
      <w:pPr>
        <w:spacing w:after="120"/>
        <w:jc w:val="center"/>
        <w:rPr>
          <w:rFonts w:eastAsiaTheme="minorEastAsia"/>
          <w:lang w:eastAsia="zh-CN"/>
        </w:rPr>
      </w:pPr>
      <w:r w:rsidRPr="00F30061">
        <w:rPr>
          <w:noProof/>
          <w:bdr w:val="single" w:sz="4" w:space="0" w:color="auto"/>
          <w:lang w:eastAsia="en-GB"/>
        </w:rPr>
        <w:drawing>
          <wp:inline distT="0" distB="0" distL="0" distR="0" wp14:anchorId="0E668B03" wp14:editId="0EEFADD0">
            <wp:extent cx="5645146" cy="170273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71667" cy="1710735"/>
                    </a:xfrm>
                    <a:prstGeom prst="rect">
                      <a:avLst/>
                    </a:prstGeom>
                    <a:noFill/>
                    <a:ln>
                      <a:noFill/>
                    </a:ln>
                  </pic:spPr>
                </pic:pic>
              </a:graphicData>
            </a:graphic>
          </wp:inline>
        </w:drawing>
      </w:r>
    </w:p>
    <w:p w:rsidR="005E6294" w:rsidRDefault="005E6294" w:rsidP="005E6294">
      <w:pPr>
        <w:pStyle w:val="ListParagraph"/>
        <w:spacing w:after="120"/>
        <w:ind w:left="357"/>
        <w:jc w:val="both"/>
      </w:pPr>
      <w:bookmarkStart w:id="8" w:name="_Ref534992255"/>
      <w:r w:rsidRPr="00346457">
        <w:t xml:space="preserve">Figure </w:t>
      </w:r>
      <w:r w:rsidRPr="00346457">
        <w:fldChar w:fldCharType="begin"/>
      </w:r>
      <w:r w:rsidRPr="00346457">
        <w:instrText xml:space="preserve"> SEQ Figure \* ARABIC </w:instrText>
      </w:r>
      <w:r w:rsidRPr="00346457">
        <w:fldChar w:fldCharType="separate"/>
      </w:r>
      <w:r w:rsidR="005A56A8">
        <w:rPr>
          <w:noProof/>
        </w:rPr>
        <w:t>5</w:t>
      </w:r>
      <w:r w:rsidRPr="00346457">
        <w:fldChar w:fldCharType="end"/>
      </w:r>
      <w:bookmarkEnd w:id="8"/>
      <w:r w:rsidRPr="00346457">
        <w:t xml:space="preserve">: </w:t>
      </w:r>
      <w:r>
        <w:t>Already scheduled eMBB HARQ feedback conflicting with URLLC HARQ feedback</w:t>
      </w:r>
      <w:r w:rsidR="00822954">
        <w:t xml:space="preserve">: </w:t>
      </w:r>
      <w:r w:rsidR="003F4E88">
        <w:t xml:space="preserve">attempt to </w:t>
      </w:r>
      <w:r w:rsidR="00822954">
        <w:t>multiplex</w:t>
      </w:r>
    </w:p>
    <w:p w:rsidR="00391D80" w:rsidRDefault="0008722F" w:rsidP="003B66AA">
      <w:pPr>
        <w:jc w:val="both"/>
        <w:rPr>
          <w:lang w:eastAsia="ja-JP"/>
        </w:rPr>
      </w:pPr>
      <w:r>
        <w:rPr>
          <w:lang w:eastAsia="ja-JP"/>
        </w:rPr>
        <w:t xml:space="preserve">Simply aborting PUCCH carrying eMBB HARQ is not always the best strategy as it tends to trigger multiple superfluous retransmissions of large chunks of data in the downlink. </w:t>
      </w:r>
      <w:r w:rsidR="00391D80">
        <w:rPr>
          <w:lang w:eastAsia="ja-JP"/>
        </w:rPr>
        <w:t xml:space="preserve">For instance, if 10% of eMBB HARQ transmissions is aborted, the eMBB DL BLER degrades by 10%. </w:t>
      </w:r>
      <w:r w:rsidR="00023021">
        <w:rPr>
          <w:lang w:eastAsia="ja-JP"/>
        </w:rPr>
        <w:t xml:space="preserve">Therefore, this should be accounted for unless it occurs infrequently. </w:t>
      </w:r>
    </w:p>
    <w:p w:rsidR="00E406D4" w:rsidRDefault="00E406D4" w:rsidP="003B66AA">
      <w:pPr>
        <w:jc w:val="both"/>
        <w:rPr>
          <w:lang w:eastAsia="ja-JP"/>
        </w:rPr>
      </w:pPr>
      <w:r>
        <w:rPr>
          <w:lang w:eastAsia="ja-JP"/>
        </w:rPr>
        <w:t xml:space="preserve">A better solution to dropping an eMBB HARQ transmission is to abort it but save the actual codebook for later resending in full. </w:t>
      </w:r>
    </w:p>
    <w:p w:rsidR="00A348FF" w:rsidRDefault="00A348FF" w:rsidP="00A348FF">
      <w:pPr>
        <w:jc w:val="both"/>
        <w:rPr>
          <w:lang w:eastAsia="ko-KR"/>
        </w:rPr>
      </w:pPr>
      <w:r>
        <w:rPr>
          <w:lang w:eastAsia="ko-KR"/>
        </w:rPr>
        <w:t>In some cases the gNB might decide to prioritize eMBB</w:t>
      </w:r>
      <w:r w:rsidR="00391D80">
        <w:rPr>
          <w:lang w:eastAsia="ko-KR"/>
        </w:rPr>
        <w:t xml:space="preserve"> actually</w:t>
      </w:r>
      <w:r>
        <w:rPr>
          <w:lang w:eastAsia="ko-KR"/>
        </w:rPr>
        <w:t xml:space="preserve">. For instance, the cost of single-shot URLLC transmission is lower than the cost of </w:t>
      </w:r>
      <w:r w:rsidR="00352186">
        <w:rPr>
          <w:lang w:eastAsia="ko-KR"/>
        </w:rPr>
        <w:t>triggering</w:t>
      </w:r>
      <w:r>
        <w:rPr>
          <w:lang w:eastAsia="ko-KR"/>
        </w:rPr>
        <w:t xml:space="preserve"> superfluous eMBB retransmissions. Or a </w:t>
      </w:r>
      <w:r w:rsidR="00391D80">
        <w:rPr>
          <w:lang w:eastAsia="ko-KR"/>
        </w:rPr>
        <w:t xml:space="preserve">timely </w:t>
      </w:r>
      <w:r>
        <w:rPr>
          <w:lang w:eastAsia="ko-KR"/>
        </w:rPr>
        <w:t xml:space="preserve">retransmission occasion for URLLC is not available at all. In these circumstances the URLLC HARQ can still be required (e.g. for statistics) but the latency and (possibly) reliability are no longer concerns. </w:t>
      </w:r>
      <w:r w:rsidR="006E1891">
        <w:rPr>
          <w:lang w:eastAsia="ko-KR"/>
        </w:rPr>
        <w:t>In such a case, t</w:t>
      </w:r>
      <w:r>
        <w:rPr>
          <w:lang w:eastAsia="ko-KR"/>
        </w:rPr>
        <w:t>he gNB can select between:</w:t>
      </w:r>
    </w:p>
    <w:p w:rsidR="00A348FF" w:rsidRDefault="00A348FF" w:rsidP="00A348FF">
      <w:pPr>
        <w:pStyle w:val="ListParagraph"/>
        <w:numPr>
          <w:ilvl w:val="0"/>
          <w:numId w:val="36"/>
        </w:numPr>
        <w:jc w:val="both"/>
        <w:rPr>
          <w:lang w:eastAsia="ko-KR"/>
        </w:rPr>
      </w:pPr>
      <w:r>
        <w:rPr>
          <w:lang w:eastAsia="ko-KR"/>
        </w:rPr>
        <w:lastRenderedPageBreak/>
        <w:t>Multiplexing URLLC HARQ</w:t>
      </w:r>
      <w:r w:rsidR="00D1601E">
        <w:rPr>
          <w:lang w:eastAsia="ko-KR"/>
        </w:rPr>
        <w:t>-ACK</w:t>
      </w:r>
      <w:r>
        <w:rPr>
          <w:lang w:eastAsia="ko-KR"/>
        </w:rPr>
        <w:t xml:space="preserve"> with eMBB HARQ</w:t>
      </w:r>
      <w:r w:rsidR="00D1601E">
        <w:rPr>
          <w:lang w:eastAsia="ko-KR"/>
        </w:rPr>
        <w:t>-ACK</w:t>
      </w:r>
      <w:r>
        <w:rPr>
          <w:lang w:eastAsia="ko-KR"/>
        </w:rPr>
        <w:t xml:space="preserve"> (if timelines are met) by indicating the same, low-priority HARQ procedure in the DL-DCI</w:t>
      </w:r>
    </w:p>
    <w:p w:rsidR="00A348FF" w:rsidRDefault="00A348FF" w:rsidP="00A348FF">
      <w:pPr>
        <w:pStyle w:val="ListParagraph"/>
        <w:numPr>
          <w:ilvl w:val="0"/>
          <w:numId w:val="36"/>
        </w:numPr>
        <w:jc w:val="both"/>
        <w:rPr>
          <w:lang w:eastAsia="ja-JP"/>
        </w:rPr>
      </w:pPr>
      <w:r>
        <w:rPr>
          <w:lang w:eastAsia="ko-KR"/>
        </w:rPr>
        <w:t xml:space="preserve">Scheduling URLLC HARQ after eMBB HARQ with either low or high reliability HARQ procedure indication. (Low seems to be the more pragmatic choice.)  </w:t>
      </w:r>
    </w:p>
    <w:p w:rsidR="00D17671" w:rsidRDefault="0008722F" w:rsidP="003B66AA">
      <w:pPr>
        <w:jc w:val="both"/>
        <w:rPr>
          <w:b/>
          <w:i/>
          <w:lang w:eastAsia="ja-JP"/>
        </w:rPr>
      </w:pPr>
      <w:r>
        <w:rPr>
          <w:b/>
          <w:i/>
          <w:lang w:eastAsia="ja-JP"/>
        </w:rPr>
        <w:t>Observation</w:t>
      </w:r>
      <w:r w:rsidR="00D521E2">
        <w:rPr>
          <w:b/>
          <w:i/>
          <w:lang w:eastAsia="ja-JP"/>
        </w:rPr>
        <w:t xml:space="preserve"> </w:t>
      </w:r>
      <w:r w:rsidR="003C63B2">
        <w:rPr>
          <w:b/>
          <w:i/>
          <w:lang w:eastAsia="ja-JP"/>
        </w:rPr>
        <w:t>5</w:t>
      </w:r>
      <w:r>
        <w:rPr>
          <w:b/>
          <w:i/>
          <w:lang w:eastAsia="ja-JP"/>
        </w:rPr>
        <w:t xml:space="preserve">: Multiplexing would be complex and in some cases impossible between URLLC </w:t>
      </w:r>
      <w:r w:rsidR="00D17671">
        <w:rPr>
          <w:b/>
          <w:i/>
          <w:lang w:eastAsia="ja-JP"/>
        </w:rPr>
        <w:t>UCI</w:t>
      </w:r>
      <w:r>
        <w:rPr>
          <w:b/>
          <w:i/>
          <w:lang w:eastAsia="ja-JP"/>
        </w:rPr>
        <w:t xml:space="preserve"> and eMBB HARQ.</w:t>
      </w:r>
    </w:p>
    <w:p w:rsidR="00D17671" w:rsidRDefault="00D17671" w:rsidP="003B66AA">
      <w:pPr>
        <w:jc w:val="both"/>
        <w:rPr>
          <w:b/>
          <w:i/>
          <w:lang w:eastAsia="ja-JP"/>
        </w:rPr>
      </w:pPr>
      <w:r>
        <w:rPr>
          <w:b/>
          <w:i/>
          <w:lang w:eastAsia="ja-JP"/>
        </w:rPr>
        <w:t>Observation</w:t>
      </w:r>
      <w:r w:rsidR="00D521E2">
        <w:rPr>
          <w:b/>
          <w:i/>
          <w:lang w:eastAsia="ja-JP"/>
        </w:rPr>
        <w:t xml:space="preserve"> </w:t>
      </w:r>
      <w:r w:rsidR="003C63B2">
        <w:rPr>
          <w:b/>
          <w:i/>
          <w:lang w:eastAsia="ja-JP"/>
        </w:rPr>
        <w:t>6</w:t>
      </w:r>
      <w:r>
        <w:rPr>
          <w:b/>
          <w:i/>
          <w:lang w:eastAsia="ja-JP"/>
        </w:rPr>
        <w:t>: gNB can deprioritize URLLC HARQ when it make sense by simple scheduling.</w:t>
      </w:r>
    </w:p>
    <w:p w:rsidR="006C6387" w:rsidRDefault="006C6387" w:rsidP="00D17671">
      <w:pPr>
        <w:jc w:val="both"/>
        <w:rPr>
          <w:b/>
          <w:i/>
          <w:lang w:eastAsia="ja-JP"/>
        </w:rPr>
      </w:pPr>
      <w:r>
        <w:rPr>
          <w:b/>
          <w:i/>
          <w:lang w:eastAsia="ja-JP"/>
        </w:rPr>
        <w:t>Proposal</w:t>
      </w:r>
      <w:r w:rsidR="00D521E2">
        <w:rPr>
          <w:b/>
          <w:i/>
          <w:lang w:eastAsia="ja-JP"/>
        </w:rPr>
        <w:t xml:space="preserve"> </w:t>
      </w:r>
      <w:r w:rsidR="00D1601E">
        <w:rPr>
          <w:b/>
          <w:i/>
          <w:lang w:eastAsia="ja-JP"/>
        </w:rPr>
        <w:t>8</w:t>
      </w:r>
      <w:r>
        <w:rPr>
          <w:b/>
          <w:i/>
          <w:lang w:eastAsia="ja-JP"/>
        </w:rPr>
        <w:t xml:space="preserve">: Do not support </w:t>
      </w:r>
      <w:r w:rsidR="00FC042A">
        <w:rPr>
          <w:b/>
          <w:i/>
          <w:lang w:eastAsia="ja-JP"/>
        </w:rPr>
        <w:t>multiplexing URLLC HARQ with eMB</w:t>
      </w:r>
      <w:r>
        <w:rPr>
          <w:b/>
          <w:i/>
          <w:lang w:eastAsia="ja-JP"/>
        </w:rPr>
        <w:t>B HARQ.</w:t>
      </w:r>
    </w:p>
    <w:p w:rsidR="00F30061" w:rsidRDefault="00F30061" w:rsidP="00F30061">
      <w:pPr>
        <w:pStyle w:val="Heading3"/>
        <w:spacing w:before="240"/>
        <w:rPr>
          <w:lang w:eastAsia="ko-KR"/>
        </w:rPr>
      </w:pPr>
      <w:r>
        <w:rPr>
          <w:lang w:eastAsia="ko-KR"/>
        </w:rPr>
        <w:t>Conflicting HARQ and SR</w:t>
      </w:r>
    </w:p>
    <w:p w:rsidR="00F30061" w:rsidRPr="006577B2" w:rsidRDefault="00F30061" w:rsidP="000D7890">
      <w:pPr>
        <w:jc w:val="both"/>
        <w:rPr>
          <w:lang w:eastAsia="ko-KR"/>
        </w:rPr>
      </w:pPr>
      <w:r>
        <w:rPr>
          <w:lang w:eastAsia="ko-KR"/>
        </w:rPr>
        <w:t>The occurrence of positive SR is not predictable by gNB scheduler, he</w:t>
      </w:r>
      <w:r w:rsidRPr="006577B2">
        <w:rPr>
          <w:lang w:eastAsia="ko-KR"/>
        </w:rPr>
        <w:t xml:space="preserve">nce overlapping transmissions cannot </w:t>
      </w:r>
      <w:r w:rsidR="004235B5" w:rsidRPr="006577B2">
        <w:rPr>
          <w:lang w:eastAsia="ko-KR"/>
        </w:rPr>
        <w:t xml:space="preserve">easily </w:t>
      </w:r>
      <w:r w:rsidRPr="006577B2">
        <w:rPr>
          <w:lang w:eastAsia="ko-KR"/>
        </w:rPr>
        <w:t xml:space="preserve">be avoided (unless scheduling around SR occasions, which is not a pragmatic choice in </w:t>
      </w:r>
      <w:r w:rsidR="004235B5" w:rsidRPr="006577B2">
        <w:rPr>
          <w:lang w:eastAsia="ko-KR"/>
        </w:rPr>
        <w:t>many</w:t>
      </w:r>
      <w:r w:rsidRPr="006577B2">
        <w:rPr>
          <w:lang w:eastAsia="ko-KR"/>
        </w:rPr>
        <w:t xml:space="preserve"> cases). </w:t>
      </w:r>
    </w:p>
    <w:p w:rsidR="00F30061" w:rsidRPr="006577B2" w:rsidRDefault="00F30061" w:rsidP="000D7890">
      <w:pPr>
        <w:jc w:val="both"/>
        <w:rPr>
          <w:lang w:eastAsia="ko-KR"/>
        </w:rPr>
      </w:pPr>
      <w:r w:rsidRPr="006577B2">
        <w:rPr>
          <w:lang w:eastAsia="ko-KR"/>
        </w:rPr>
        <w:t xml:space="preserve">There is no risk in dropping eMBB SR when it conflicts with URLLC HARQ, but it might be necessary that L1 reports such an event to MAC. </w:t>
      </w:r>
    </w:p>
    <w:p w:rsidR="00F30061" w:rsidRPr="006577B2" w:rsidRDefault="00F30061" w:rsidP="000D7890">
      <w:pPr>
        <w:jc w:val="both"/>
        <w:rPr>
          <w:lang w:eastAsia="ko-KR"/>
        </w:rPr>
      </w:pPr>
      <w:r w:rsidRPr="006577B2">
        <w:rPr>
          <w:lang w:eastAsia="ko-KR"/>
        </w:rPr>
        <w:t xml:space="preserve">On the other hand, URLLC SR would need to have priority vs. </w:t>
      </w:r>
      <w:r w:rsidR="00723F3A">
        <w:rPr>
          <w:lang w:eastAsia="ko-KR"/>
        </w:rPr>
        <w:t xml:space="preserve">other </w:t>
      </w:r>
      <w:r w:rsidRPr="006577B2">
        <w:rPr>
          <w:lang w:eastAsia="ko-KR"/>
        </w:rPr>
        <w:t>PUCCH in order not to risk violation of URLLC requirements</w:t>
      </w:r>
      <w:r w:rsidR="00220E51">
        <w:rPr>
          <w:lang w:eastAsia="ko-KR"/>
        </w:rPr>
        <w:t>, with the exception that multiplexing using Rel-15 rules should be allowed between PUCCH format 0 UCI’s or PUCCH format 1 UCI’s of the same traffic type.</w:t>
      </w:r>
      <w:r w:rsidR="00EB2A2E">
        <w:rPr>
          <w:lang w:eastAsia="ko-KR"/>
        </w:rPr>
        <w:t xml:space="preserve"> In particular, PUCCH Format 0 URLLC SR shall not be dropped when overlapping PUCCH Format 1 HARQ</w:t>
      </w:r>
      <w:r w:rsidR="0092391F">
        <w:rPr>
          <w:lang w:eastAsia="ko-KR"/>
        </w:rPr>
        <w:t>,</w:t>
      </w:r>
      <w:r w:rsidR="00EB2A2E">
        <w:rPr>
          <w:lang w:eastAsia="ko-KR"/>
        </w:rPr>
        <w:t xml:space="preserve"> </w:t>
      </w:r>
      <w:r w:rsidR="005452A5">
        <w:rPr>
          <w:lang w:eastAsia="ko-KR"/>
        </w:rPr>
        <w:t>unlike in</w:t>
      </w:r>
      <w:r w:rsidR="00EB2A2E">
        <w:rPr>
          <w:lang w:eastAsia="ko-KR"/>
        </w:rPr>
        <w:t xml:space="preserve"> Rel-15. </w:t>
      </w:r>
    </w:p>
    <w:p w:rsidR="00F30061" w:rsidRDefault="00F30061" w:rsidP="000D7890">
      <w:pPr>
        <w:jc w:val="both"/>
        <w:rPr>
          <w:lang w:eastAsia="ko-KR"/>
        </w:rPr>
      </w:pPr>
      <w:r>
        <w:rPr>
          <w:lang w:eastAsia="ko-KR"/>
        </w:rPr>
        <w:t>In conclusion, the opposite prioritization rule</w:t>
      </w:r>
      <w:r w:rsidR="00F77E91">
        <w:rPr>
          <w:lang w:eastAsia="ko-KR"/>
        </w:rPr>
        <w:t>s seem</w:t>
      </w:r>
      <w:r>
        <w:rPr>
          <w:lang w:eastAsia="ko-KR"/>
        </w:rPr>
        <w:t xml:space="preserve"> adequate for SR based on its traffic type. Therefore, </w:t>
      </w:r>
      <w:r w:rsidRPr="00091DBF">
        <w:rPr>
          <w:lang w:eastAsia="ko-KR"/>
        </w:rPr>
        <w:t xml:space="preserve">MAC layer </w:t>
      </w:r>
      <w:r>
        <w:rPr>
          <w:lang w:eastAsia="ko-KR"/>
        </w:rPr>
        <w:t xml:space="preserve">would </w:t>
      </w:r>
      <w:r w:rsidR="00A335F2">
        <w:rPr>
          <w:lang w:eastAsia="ko-KR"/>
        </w:rPr>
        <w:t>need to determine a</w:t>
      </w:r>
      <w:r w:rsidRPr="00091DBF">
        <w:rPr>
          <w:lang w:eastAsia="ko-KR"/>
        </w:rPr>
        <w:t xml:space="preserve"> </w:t>
      </w:r>
      <w:r w:rsidR="00A335F2">
        <w:rPr>
          <w:lang w:eastAsia="ko-KR"/>
        </w:rPr>
        <w:t xml:space="preserve">binary </w:t>
      </w:r>
      <w:r w:rsidRPr="00091DBF">
        <w:rPr>
          <w:lang w:eastAsia="ko-KR"/>
        </w:rPr>
        <w:t>priority level</w:t>
      </w:r>
      <w:r w:rsidR="00A335F2">
        <w:rPr>
          <w:lang w:eastAsia="ko-KR"/>
        </w:rPr>
        <w:t xml:space="preserve"> for PHY prioritization</w:t>
      </w:r>
      <w:r w:rsidRPr="00091DBF">
        <w:rPr>
          <w:lang w:eastAsia="ko-KR"/>
        </w:rPr>
        <w:t xml:space="preserve"> along with each SR request to L1</w:t>
      </w:r>
      <w:r>
        <w:rPr>
          <w:lang w:eastAsia="ko-KR"/>
        </w:rPr>
        <w:t>. This</w:t>
      </w:r>
      <w:r w:rsidR="00A335F2">
        <w:rPr>
          <w:lang w:eastAsia="ko-KR"/>
        </w:rPr>
        <w:t xml:space="preserve"> would</w:t>
      </w:r>
      <w:r>
        <w:rPr>
          <w:lang w:eastAsia="ko-KR"/>
        </w:rPr>
        <w:t xml:space="preserve"> be based on the mapping between SR and logical channel groups, and the </w:t>
      </w:r>
      <w:r w:rsidR="00A335F2">
        <w:rPr>
          <w:lang w:eastAsia="ko-KR"/>
        </w:rPr>
        <w:t xml:space="preserve">MAC </w:t>
      </w:r>
      <w:r>
        <w:rPr>
          <w:lang w:eastAsia="ko-KR"/>
        </w:rPr>
        <w:t>priority levels assigned to each logical channel in the MAC.</w:t>
      </w:r>
      <w:r w:rsidR="000D7890">
        <w:rPr>
          <w:lang w:eastAsia="ko-KR"/>
        </w:rPr>
        <w:t xml:space="preserve"> </w:t>
      </w:r>
    </w:p>
    <w:p w:rsidR="00F30061" w:rsidRPr="00A335F2" w:rsidRDefault="00F30061" w:rsidP="00F30061">
      <w:pPr>
        <w:rPr>
          <w:b/>
          <w:i/>
          <w:lang w:eastAsia="ko-KR"/>
        </w:rPr>
      </w:pPr>
      <w:r w:rsidRPr="00A335F2">
        <w:rPr>
          <w:b/>
          <w:i/>
          <w:lang w:eastAsia="ko-KR"/>
        </w:rPr>
        <w:t>Proposal</w:t>
      </w:r>
      <w:r w:rsidR="00D521E2">
        <w:rPr>
          <w:b/>
          <w:i/>
          <w:lang w:eastAsia="ko-KR"/>
        </w:rPr>
        <w:t xml:space="preserve"> </w:t>
      </w:r>
      <w:r w:rsidR="00D1601E">
        <w:rPr>
          <w:b/>
          <w:i/>
          <w:lang w:eastAsia="ko-KR"/>
        </w:rPr>
        <w:t>9</w:t>
      </w:r>
      <w:r w:rsidRPr="00A335F2">
        <w:rPr>
          <w:b/>
          <w:i/>
          <w:lang w:eastAsia="ko-KR"/>
        </w:rPr>
        <w:t xml:space="preserve">: </w:t>
      </w:r>
      <w:r w:rsidR="00D1601E">
        <w:rPr>
          <w:b/>
          <w:i/>
          <w:lang w:eastAsia="ko-KR"/>
        </w:rPr>
        <w:t>SR p</w:t>
      </w:r>
      <w:r w:rsidR="00F44012" w:rsidRPr="00A335F2">
        <w:rPr>
          <w:b/>
          <w:i/>
          <w:lang w:eastAsia="ko-KR"/>
        </w:rPr>
        <w:t>riority at PHY is determined by MAC layer for the purpose of PHY prioritization</w:t>
      </w:r>
      <w:r w:rsidR="00524822" w:rsidRPr="00A335F2">
        <w:rPr>
          <w:b/>
          <w:i/>
          <w:lang w:eastAsia="ko-KR"/>
        </w:rPr>
        <w:t>.</w:t>
      </w:r>
      <w:r w:rsidRPr="00A335F2">
        <w:rPr>
          <w:b/>
          <w:i/>
          <w:lang w:eastAsia="ko-KR"/>
        </w:rPr>
        <w:t xml:space="preserve">   </w:t>
      </w:r>
    </w:p>
    <w:p w:rsidR="00F30061" w:rsidRPr="00E11164" w:rsidRDefault="00E11164" w:rsidP="00F30061">
      <w:pPr>
        <w:rPr>
          <w:b/>
          <w:i/>
          <w:lang w:eastAsia="ko-KR"/>
        </w:rPr>
      </w:pPr>
      <w:r w:rsidRPr="00E11164">
        <w:rPr>
          <w:b/>
          <w:i/>
          <w:lang w:eastAsia="ko-KR"/>
        </w:rPr>
        <w:t>Proposal</w:t>
      </w:r>
      <w:r w:rsidR="00D1601E">
        <w:rPr>
          <w:b/>
          <w:i/>
          <w:lang w:eastAsia="ko-KR"/>
        </w:rPr>
        <w:t xml:space="preserve"> 10</w:t>
      </w:r>
      <w:r w:rsidR="00F30061" w:rsidRPr="00E11164">
        <w:rPr>
          <w:b/>
          <w:i/>
          <w:lang w:eastAsia="ko-KR"/>
        </w:rPr>
        <w:t xml:space="preserve">: URLLC SR </w:t>
      </w:r>
      <w:r w:rsidRPr="00E11164">
        <w:rPr>
          <w:b/>
          <w:i/>
          <w:lang w:eastAsia="ko-KR"/>
        </w:rPr>
        <w:t>sh</w:t>
      </w:r>
      <w:r w:rsidR="00F30061" w:rsidRPr="00E11164">
        <w:rPr>
          <w:b/>
          <w:i/>
          <w:lang w:eastAsia="ko-KR"/>
        </w:rPr>
        <w:t xml:space="preserve">ould </w:t>
      </w:r>
      <w:r w:rsidRPr="00E11164">
        <w:rPr>
          <w:b/>
          <w:i/>
          <w:lang w:eastAsia="ko-KR"/>
        </w:rPr>
        <w:t xml:space="preserve">have </w:t>
      </w:r>
      <w:r w:rsidR="00F30061" w:rsidRPr="00E11164">
        <w:rPr>
          <w:b/>
          <w:i/>
          <w:lang w:eastAsia="ko-KR"/>
        </w:rPr>
        <w:t xml:space="preserve">priority over other </w:t>
      </w:r>
      <w:r w:rsidRPr="00E11164">
        <w:rPr>
          <w:b/>
          <w:i/>
          <w:lang w:eastAsia="ko-KR"/>
        </w:rPr>
        <w:t>UCI</w:t>
      </w:r>
      <w:r w:rsidR="00F30061" w:rsidRPr="00E11164">
        <w:rPr>
          <w:b/>
          <w:i/>
          <w:lang w:eastAsia="ko-KR"/>
        </w:rPr>
        <w:t>.</w:t>
      </w:r>
      <w:r w:rsidRPr="00E11164">
        <w:rPr>
          <w:b/>
          <w:i/>
          <w:lang w:eastAsia="ko-KR"/>
        </w:rPr>
        <w:t xml:space="preserve"> Multiplexing with HARQ should only be allowed between same traffic type and PUCCH format. </w:t>
      </w:r>
    </w:p>
    <w:p w:rsidR="00F30061" w:rsidRDefault="00F30061" w:rsidP="00F30061">
      <w:pPr>
        <w:pStyle w:val="Heading3"/>
        <w:spacing w:before="240"/>
        <w:rPr>
          <w:lang w:eastAsia="ko-KR"/>
        </w:rPr>
      </w:pPr>
      <w:r>
        <w:rPr>
          <w:lang w:eastAsia="ko-KR"/>
        </w:rPr>
        <w:t>Conflicting P/SP-CSI and HARQ/SR</w:t>
      </w:r>
    </w:p>
    <w:p w:rsidR="00F30061" w:rsidRDefault="00F30061" w:rsidP="00477A99">
      <w:pPr>
        <w:jc w:val="both"/>
        <w:rPr>
          <w:lang w:eastAsia="ko-KR"/>
        </w:rPr>
      </w:pPr>
      <w:r>
        <w:rPr>
          <w:lang w:eastAsia="ko-KR"/>
        </w:rPr>
        <w:t xml:space="preserve">P/SP CSI is used to optimize scheduling for better spectral efficiency. URLLC reliability is not </w:t>
      </w:r>
      <w:r w:rsidR="00477A99">
        <w:rPr>
          <w:lang w:eastAsia="ko-KR"/>
        </w:rPr>
        <w:t xml:space="preserve">directly </w:t>
      </w:r>
      <w:r>
        <w:rPr>
          <w:lang w:eastAsia="ko-KR"/>
        </w:rPr>
        <w:t>dependent on it</w:t>
      </w:r>
      <w:r w:rsidR="00477A99">
        <w:rPr>
          <w:lang w:eastAsia="ko-KR"/>
        </w:rPr>
        <w:t>.</w:t>
      </w:r>
    </w:p>
    <w:p w:rsidR="00F30061" w:rsidRDefault="00F30061" w:rsidP="00477A99">
      <w:pPr>
        <w:jc w:val="both"/>
        <w:rPr>
          <w:b/>
          <w:i/>
          <w:lang w:eastAsia="ko-KR"/>
        </w:rPr>
      </w:pPr>
      <w:r w:rsidRPr="009961A3">
        <w:rPr>
          <w:b/>
          <w:i/>
          <w:lang w:eastAsia="ko-KR"/>
        </w:rPr>
        <w:t>Observation</w:t>
      </w:r>
      <w:r w:rsidR="00D1601E">
        <w:rPr>
          <w:b/>
          <w:i/>
          <w:lang w:eastAsia="ko-KR"/>
        </w:rPr>
        <w:t xml:space="preserve"> </w:t>
      </w:r>
      <w:r w:rsidR="003C63B2">
        <w:rPr>
          <w:b/>
          <w:i/>
          <w:lang w:eastAsia="ko-KR"/>
        </w:rPr>
        <w:t>7</w:t>
      </w:r>
      <w:r w:rsidRPr="009961A3">
        <w:rPr>
          <w:b/>
          <w:i/>
          <w:lang w:eastAsia="ko-KR"/>
        </w:rPr>
        <w:t>: P/SP CSI is used to optimize scheduling for better spectral efficiency. URLLC reliability is not d</w:t>
      </w:r>
      <w:r w:rsidR="00477A99">
        <w:rPr>
          <w:b/>
          <w:i/>
          <w:lang w:eastAsia="ko-KR"/>
        </w:rPr>
        <w:t>irectly d</w:t>
      </w:r>
      <w:r w:rsidRPr="009961A3">
        <w:rPr>
          <w:b/>
          <w:i/>
          <w:lang w:eastAsia="ko-KR"/>
        </w:rPr>
        <w:t>ependent on it.</w:t>
      </w:r>
    </w:p>
    <w:p w:rsidR="00F30061" w:rsidRDefault="00F30061" w:rsidP="00477A99">
      <w:pPr>
        <w:jc w:val="both"/>
        <w:rPr>
          <w:lang w:eastAsia="ko-KR"/>
        </w:rPr>
      </w:pPr>
      <w:r>
        <w:rPr>
          <w:lang w:eastAsia="ko-KR"/>
        </w:rPr>
        <w:t xml:space="preserve">If P/SP CSI scheduled for eMBB </w:t>
      </w:r>
      <w:r w:rsidR="00C82693">
        <w:rPr>
          <w:lang w:eastAsia="ko-KR"/>
        </w:rPr>
        <w:t xml:space="preserve">conflicts with URLLC SR or </w:t>
      </w:r>
      <w:r w:rsidR="0070544D">
        <w:rPr>
          <w:lang w:eastAsia="ko-KR"/>
        </w:rPr>
        <w:t>HARQ it should be deprioritized by</w:t>
      </w:r>
      <w:r w:rsidR="00C82693">
        <w:rPr>
          <w:lang w:eastAsia="ko-KR"/>
        </w:rPr>
        <w:t xml:space="preserve"> </w:t>
      </w:r>
      <w:r w:rsidR="0070544D">
        <w:rPr>
          <w:lang w:eastAsia="ko-KR"/>
        </w:rPr>
        <w:t xml:space="preserve">puncturing or abortion. </w:t>
      </w:r>
      <w:r w:rsidR="00C82693">
        <w:rPr>
          <w:lang w:eastAsia="ko-KR"/>
        </w:rPr>
        <w:t>Failing P/SP CSI can be made up for by requesting an A-CSI.</w:t>
      </w:r>
    </w:p>
    <w:p w:rsidR="0070544D" w:rsidRDefault="00F30061" w:rsidP="00477A99">
      <w:pPr>
        <w:jc w:val="both"/>
        <w:rPr>
          <w:lang w:eastAsia="ko-KR"/>
        </w:rPr>
      </w:pPr>
      <w:r>
        <w:rPr>
          <w:lang w:eastAsia="ko-KR"/>
        </w:rPr>
        <w:t>P/SP CSI</w:t>
      </w:r>
      <w:r w:rsidR="00F42C35">
        <w:rPr>
          <w:lang w:eastAsia="ko-KR"/>
        </w:rPr>
        <w:t xml:space="preserve"> scheduled for URLLC </w:t>
      </w:r>
      <w:r w:rsidR="0070544D">
        <w:rPr>
          <w:lang w:eastAsia="ko-KR"/>
        </w:rPr>
        <w:t xml:space="preserve">is unlikely to conflict </w:t>
      </w:r>
      <w:r w:rsidR="00F42C35">
        <w:rPr>
          <w:lang w:eastAsia="ko-KR"/>
        </w:rPr>
        <w:t>with URLLC SR or HARQ</w:t>
      </w:r>
      <w:r>
        <w:rPr>
          <w:lang w:eastAsia="ko-KR"/>
        </w:rPr>
        <w:t xml:space="preserve"> </w:t>
      </w:r>
      <w:r w:rsidR="0070544D">
        <w:rPr>
          <w:lang w:eastAsia="ko-KR"/>
        </w:rPr>
        <w:t>when URLLC traffic is periodic. For non-periodic traffic P/SP CSI can be safely dropped, and an A-CSI requested, because P/SP scheduling was not optimized to the temporal distribution of the traffic, which is unknown.</w:t>
      </w:r>
      <w:r w:rsidR="00A335F2">
        <w:rPr>
          <w:lang w:eastAsia="ko-KR"/>
        </w:rPr>
        <w:t xml:space="preserve"> In conclusion, i</w:t>
      </w:r>
      <w:r w:rsidR="00A335F2" w:rsidRPr="00A335F2">
        <w:rPr>
          <w:lang w:eastAsia="ko-KR"/>
        </w:rPr>
        <w:t>t is safe to drop P/SP-CSI scheduled for URLLC when it conflicts with URLLC SR/HARQ, and requesting A-CSI.</w:t>
      </w:r>
    </w:p>
    <w:p w:rsidR="00A335F2" w:rsidRDefault="00A335F2" w:rsidP="00A335F2">
      <w:pPr>
        <w:jc w:val="both"/>
        <w:rPr>
          <w:b/>
          <w:i/>
          <w:lang w:eastAsia="ko-KR"/>
        </w:rPr>
      </w:pPr>
      <w:r>
        <w:rPr>
          <w:b/>
          <w:i/>
          <w:lang w:eastAsia="ko-KR"/>
        </w:rPr>
        <w:t>Proposal</w:t>
      </w:r>
      <w:r w:rsidR="00D1601E">
        <w:rPr>
          <w:b/>
          <w:i/>
          <w:lang w:eastAsia="ko-KR"/>
        </w:rPr>
        <w:t xml:space="preserve"> 11</w:t>
      </w:r>
      <w:r w:rsidRPr="009961A3">
        <w:rPr>
          <w:b/>
          <w:i/>
          <w:lang w:eastAsia="ko-KR"/>
        </w:rPr>
        <w:t xml:space="preserve">: </w:t>
      </w:r>
      <w:r>
        <w:rPr>
          <w:b/>
          <w:i/>
          <w:lang w:eastAsia="ko-KR"/>
        </w:rPr>
        <w:t>Deprioritize P/SP-CSI when it conflicts with URLLC SR or HARQ or PUSCH</w:t>
      </w:r>
      <w:r w:rsidRPr="009961A3">
        <w:rPr>
          <w:b/>
          <w:i/>
          <w:lang w:eastAsia="ko-KR"/>
        </w:rPr>
        <w:t>.</w:t>
      </w:r>
    </w:p>
    <w:p w:rsidR="008166A6" w:rsidRDefault="008166A6" w:rsidP="00072D50">
      <w:pPr>
        <w:jc w:val="both"/>
        <w:rPr>
          <w:lang w:eastAsia="ko-KR"/>
        </w:rPr>
      </w:pPr>
      <w:r>
        <w:rPr>
          <w:lang w:eastAsia="ko-KR"/>
        </w:rPr>
        <w:t xml:space="preserve">gNB </w:t>
      </w:r>
      <w:r w:rsidR="00F6457D">
        <w:rPr>
          <w:lang w:eastAsia="ko-KR"/>
        </w:rPr>
        <w:t>is able to</w:t>
      </w:r>
      <w:r>
        <w:rPr>
          <w:lang w:eastAsia="ko-KR"/>
        </w:rPr>
        <w:t xml:space="preserve"> schedule eMBB </w:t>
      </w:r>
      <w:r w:rsidR="003E76B3">
        <w:rPr>
          <w:lang w:eastAsia="ko-KR"/>
        </w:rPr>
        <w:t>HARQ</w:t>
      </w:r>
      <w:r w:rsidR="004A2A8F">
        <w:rPr>
          <w:lang w:eastAsia="ko-KR"/>
        </w:rPr>
        <w:t xml:space="preserve">/PUSCH </w:t>
      </w:r>
      <w:r>
        <w:rPr>
          <w:lang w:eastAsia="ko-KR"/>
        </w:rPr>
        <w:t>around P/SP CSI scheduled for URLLC. The conflict should be avoided especially when URLLC traffic is periodic and timely CSI feedback is important.</w:t>
      </w:r>
    </w:p>
    <w:p w:rsidR="00C05B50" w:rsidRDefault="00C05B50" w:rsidP="00477A99">
      <w:pPr>
        <w:jc w:val="both"/>
        <w:rPr>
          <w:b/>
          <w:i/>
          <w:lang w:eastAsia="ko-KR"/>
        </w:rPr>
      </w:pPr>
      <w:r>
        <w:rPr>
          <w:b/>
          <w:i/>
          <w:lang w:eastAsia="ko-KR"/>
        </w:rPr>
        <w:t>Proposal</w:t>
      </w:r>
      <w:r w:rsidR="00D1601E">
        <w:rPr>
          <w:b/>
          <w:i/>
          <w:lang w:eastAsia="ko-KR"/>
        </w:rPr>
        <w:t xml:space="preserve"> 12</w:t>
      </w:r>
      <w:r w:rsidRPr="009961A3">
        <w:rPr>
          <w:b/>
          <w:i/>
          <w:lang w:eastAsia="ko-KR"/>
        </w:rPr>
        <w:t xml:space="preserve">: </w:t>
      </w:r>
      <w:r w:rsidR="0070544D">
        <w:rPr>
          <w:b/>
          <w:i/>
          <w:lang w:eastAsia="ko-KR"/>
        </w:rPr>
        <w:t>Multiplex</w:t>
      </w:r>
      <w:r>
        <w:rPr>
          <w:b/>
          <w:i/>
          <w:lang w:eastAsia="ko-KR"/>
        </w:rPr>
        <w:t xml:space="preserve"> P/SP-CSI </w:t>
      </w:r>
      <w:r w:rsidR="0070544D">
        <w:rPr>
          <w:b/>
          <w:i/>
          <w:lang w:eastAsia="ko-KR"/>
        </w:rPr>
        <w:t>with eMBB</w:t>
      </w:r>
      <w:r>
        <w:rPr>
          <w:b/>
          <w:i/>
          <w:lang w:eastAsia="ko-KR"/>
        </w:rPr>
        <w:t xml:space="preserve"> HARQ</w:t>
      </w:r>
      <w:r w:rsidR="00DC6B06">
        <w:rPr>
          <w:b/>
          <w:i/>
          <w:lang w:eastAsia="ko-KR"/>
        </w:rPr>
        <w:t xml:space="preserve"> or PUSCH</w:t>
      </w:r>
      <w:r w:rsidR="00F42B53">
        <w:rPr>
          <w:b/>
          <w:i/>
          <w:lang w:eastAsia="ko-KR"/>
        </w:rPr>
        <w:t xml:space="preserve"> when Rel-15 conditions are met</w:t>
      </w:r>
      <w:r w:rsidRPr="009961A3">
        <w:rPr>
          <w:b/>
          <w:i/>
          <w:lang w:eastAsia="ko-KR"/>
        </w:rPr>
        <w:t>.</w:t>
      </w:r>
    </w:p>
    <w:p w:rsidR="00A6765B" w:rsidRDefault="00A6765B" w:rsidP="00A6765B">
      <w:pPr>
        <w:pStyle w:val="Heading3"/>
        <w:spacing w:before="240"/>
        <w:rPr>
          <w:lang w:eastAsia="ko-KR"/>
        </w:rPr>
      </w:pPr>
      <w:r>
        <w:rPr>
          <w:lang w:eastAsia="ko-KR"/>
        </w:rPr>
        <w:t>Two conflicting P/SP-CSI’s</w:t>
      </w:r>
    </w:p>
    <w:p w:rsidR="00072D50" w:rsidRDefault="005A56A8" w:rsidP="00072D50">
      <w:pPr>
        <w:jc w:val="both"/>
        <w:rPr>
          <w:lang w:eastAsia="ko-KR"/>
        </w:rPr>
      </w:pPr>
      <w:r>
        <w:rPr>
          <w:lang w:eastAsia="ko-KR"/>
        </w:rPr>
        <w:t xml:space="preserve">Release 15 provides the option to configure a multi-CSI resource to </w:t>
      </w:r>
      <w:r w:rsidR="0047088B">
        <w:rPr>
          <w:lang w:eastAsia="ko-KR"/>
        </w:rPr>
        <w:t xml:space="preserve">handle the </w:t>
      </w:r>
      <w:r w:rsidR="00072D50">
        <w:rPr>
          <w:lang w:eastAsia="ko-KR"/>
        </w:rPr>
        <w:t>resource conflict</w:t>
      </w:r>
      <w:r w:rsidR="0047088B">
        <w:rPr>
          <w:lang w:eastAsia="ko-KR"/>
        </w:rPr>
        <w:t xml:space="preserve"> that can </w:t>
      </w:r>
      <w:r w:rsidR="00072D50">
        <w:rPr>
          <w:lang w:eastAsia="ko-KR"/>
        </w:rPr>
        <w:t xml:space="preserve">result from </w:t>
      </w:r>
      <w:r w:rsidR="0047088B">
        <w:rPr>
          <w:lang w:eastAsia="ko-KR"/>
        </w:rPr>
        <w:t xml:space="preserve">two </w:t>
      </w:r>
      <w:r w:rsidR="00072D50">
        <w:rPr>
          <w:lang w:eastAsia="ko-KR"/>
        </w:rPr>
        <w:t>P</w:t>
      </w:r>
      <w:r w:rsidR="0047088B">
        <w:rPr>
          <w:lang w:eastAsia="ko-KR"/>
        </w:rPr>
        <w:t>/SP-CSI configurations</w:t>
      </w:r>
      <w:r w:rsidR="00072D50">
        <w:rPr>
          <w:lang w:eastAsia="ko-KR"/>
        </w:rPr>
        <w:t xml:space="preserve"> having different periodicities as shown in </w:t>
      </w:r>
      <w:r w:rsidR="00072D50">
        <w:rPr>
          <w:lang w:eastAsia="ko-KR"/>
        </w:rPr>
        <w:fldChar w:fldCharType="begin"/>
      </w:r>
      <w:r w:rsidR="00072D50">
        <w:rPr>
          <w:lang w:eastAsia="ko-KR"/>
        </w:rPr>
        <w:instrText xml:space="preserve"> REF _Ref8651004 \h </w:instrText>
      </w:r>
      <w:r w:rsidR="00072D50">
        <w:rPr>
          <w:lang w:eastAsia="ko-KR"/>
        </w:rPr>
      </w:r>
      <w:r w:rsidR="00072D50">
        <w:rPr>
          <w:lang w:eastAsia="ko-KR"/>
        </w:rPr>
        <w:fldChar w:fldCharType="separate"/>
      </w:r>
      <w:r w:rsidR="00072D50" w:rsidRPr="00184787">
        <w:t xml:space="preserve">Figure </w:t>
      </w:r>
      <w:r w:rsidR="00072D50">
        <w:rPr>
          <w:noProof/>
        </w:rPr>
        <w:t>6</w:t>
      </w:r>
      <w:r w:rsidR="00072D50">
        <w:rPr>
          <w:lang w:eastAsia="ko-KR"/>
        </w:rPr>
        <w:fldChar w:fldCharType="end"/>
      </w:r>
      <w:r w:rsidR="00072D50">
        <w:rPr>
          <w:lang w:eastAsia="ko-KR"/>
        </w:rPr>
        <w:t xml:space="preserve">. In the absence of a configured multi-CSI resource one of the transmissions need to be dropped. The priority rules for CSI reports is specified in the standard. </w:t>
      </w:r>
    </w:p>
    <w:p w:rsidR="00A6765B" w:rsidRPr="00A6765B" w:rsidRDefault="00A6765B" w:rsidP="00072D50">
      <w:pPr>
        <w:jc w:val="both"/>
        <w:rPr>
          <w:lang w:eastAsia="ko-KR"/>
        </w:rPr>
      </w:pPr>
    </w:p>
    <w:p w:rsidR="00A6765B" w:rsidRDefault="00A6765B" w:rsidP="00477A99">
      <w:pPr>
        <w:jc w:val="both"/>
        <w:rPr>
          <w:b/>
          <w:lang w:eastAsia="ko-KR"/>
        </w:rPr>
      </w:pPr>
      <w:r w:rsidRPr="00A6765B">
        <w:rPr>
          <w:noProof/>
          <w:lang w:eastAsia="en-GB"/>
        </w:rPr>
        <w:lastRenderedPageBreak/>
        <w:drawing>
          <wp:inline distT="0" distB="0" distL="0" distR="0">
            <wp:extent cx="6122035" cy="1287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287615"/>
                    </a:xfrm>
                    <a:prstGeom prst="rect">
                      <a:avLst/>
                    </a:prstGeom>
                    <a:noFill/>
                    <a:ln>
                      <a:noFill/>
                    </a:ln>
                  </pic:spPr>
                </pic:pic>
              </a:graphicData>
            </a:graphic>
          </wp:inline>
        </w:drawing>
      </w:r>
    </w:p>
    <w:p w:rsidR="00A6765B" w:rsidRDefault="00A6765B" w:rsidP="00A6765B">
      <w:pPr>
        <w:pStyle w:val="ListParagraph"/>
        <w:spacing w:after="120"/>
        <w:ind w:left="357"/>
        <w:jc w:val="center"/>
      </w:pPr>
      <w:bookmarkStart w:id="9" w:name="_Ref8651004"/>
      <w:r w:rsidRPr="00184787">
        <w:t xml:space="preserve">Figure </w:t>
      </w:r>
      <w:r w:rsidRPr="00184787">
        <w:fldChar w:fldCharType="begin"/>
      </w:r>
      <w:r w:rsidRPr="00184787">
        <w:instrText xml:space="preserve"> SEQ Figure \* ARABIC </w:instrText>
      </w:r>
      <w:r w:rsidRPr="00184787">
        <w:fldChar w:fldCharType="separate"/>
      </w:r>
      <w:r w:rsidR="005A56A8">
        <w:rPr>
          <w:noProof/>
        </w:rPr>
        <w:t>6</w:t>
      </w:r>
      <w:r w:rsidRPr="00184787">
        <w:fldChar w:fldCharType="end"/>
      </w:r>
      <w:bookmarkEnd w:id="9"/>
      <w:r w:rsidRPr="00184787">
        <w:t xml:space="preserve">: </w:t>
      </w:r>
      <w:r w:rsidR="005A56A8">
        <w:t>Overlapping</w:t>
      </w:r>
      <w:r>
        <w:t xml:space="preserve"> P/SP-CSI </w:t>
      </w:r>
      <w:r w:rsidR="005A56A8">
        <w:t>resources</w:t>
      </w:r>
    </w:p>
    <w:p w:rsidR="00072D50" w:rsidRDefault="00D03746" w:rsidP="00072D50">
      <w:pPr>
        <w:jc w:val="both"/>
      </w:pPr>
      <w:r>
        <w:rPr>
          <w:lang w:eastAsia="ko-KR"/>
        </w:rPr>
        <w:t>In scenarios where dropping one of two conflicting P/SP-</w:t>
      </w:r>
      <w:r w:rsidR="00C95BEB">
        <w:rPr>
          <w:lang w:eastAsia="ko-KR"/>
        </w:rPr>
        <w:t>CSI transmissions is inevitable</w:t>
      </w:r>
      <w:r>
        <w:rPr>
          <w:lang w:eastAsia="ko-KR"/>
        </w:rPr>
        <w:t xml:space="preserve"> </w:t>
      </w:r>
      <w:r w:rsidR="00C95BEB">
        <w:rPr>
          <w:lang w:eastAsia="ko-KR"/>
        </w:rPr>
        <w:t xml:space="preserve">and their BLER targets differ, </w:t>
      </w:r>
      <w:r w:rsidR="00FB3C7F">
        <w:rPr>
          <w:lang w:eastAsia="ko-KR"/>
        </w:rPr>
        <w:t xml:space="preserve">the </w:t>
      </w:r>
      <w:r w:rsidR="00072D50">
        <w:rPr>
          <w:lang w:eastAsia="ko-KR"/>
        </w:rPr>
        <w:t>priority rules should favour</w:t>
      </w:r>
      <w:r>
        <w:rPr>
          <w:lang w:eastAsia="ko-KR"/>
        </w:rPr>
        <w:t xml:space="preserve"> keeping</w:t>
      </w:r>
      <w:r w:rsidR="00076820">
        <w:rPr>
          <w:lang w:eastAsia="ko-KR"/>
        </w:rPr>
        <w:t xml:space="preserve"> P/SP-CSI with BLER target 10</w:t>
      </w:r>
      <w:r w:rsidR="00072D50" w:rsidRPr="00076820">
        <w:rPr>
          <w:vertAlign w:val="superscript"/>
          <w:lang w:eastAsia="ko-KR"/>
        </w:rPr>
        <w:t>-5</w:t>
      </w:r>
      <w:r w:rsidR="00FB3C7F">
        <w:rPr>
          <w:lang w:eastAsia="ko-KR"/>
        </w:rPr>
        <w:t xml:space="preserve"> and dropp</w:t>
      </w:r>
      <w:r w:rsidR="00076820">
        <w:rPr>
          <w:lang w:eastAsia="ko-KR"/>
        </w:rPr>
        <w:t>ing the one with BLER target 10</w:t>
      </w:r>
      <w:r w:rsidR="00FB3C7F" w:rsidRPr="00076820">
        <w:rPr>
          <w:vertAlign w:val="superscript"/>
          <w:lang w:eastAsia="ko-KR"/>
        </w:rPr>
        <w:t>-1</w:t>
      </w:r>
      <w:r w:rsidR="00FB3C7F">
        <w:rPr>
          <w:lang w:eastAsia="ko-KR"/>
        </w:rPr>
        <w:t>,</w:t>
      </w:r>
      <w:r w:rsidR="00072D50">
        <w:rPr>
          <w:lang w:eastAsia="ko-KR"/>
        </w:rPr>
        <w:t xml:space="preserve"> since </w:t>
      </w:r>
      <w:r w:rsidR="00076820">
        <w:rPr>
          <w:lang w:eastAsia="ko-KR"/>
        </w:rPr>
        <w:t>BLER target 10</w:t>
      </w:r>
      <w:r w:rsidR="00FB3C7F" w:rsidRPr="00076820">
        <w:rPr>
          <w:vertAlign w:val="superscript"/>
          <w:lang w:eastAsia="ko-KR"/>
        </w:rPr>
        <w:t>-5</w:t>
      </w:r>
      <w:r w:rsidR="00FB3C7F">
        <w:rPr>
          <w:lang w:eastAsia="ko-KR"/>
        </w:rPr>
        <w:t xml:space="preserve"> belongs to URLLC traffic.</w:t>
      </w:r>
      <w:r>
        <w:rPr>
          <w:lang w:eastAsia="ko-KR"/>
        </w:rPr>
        <w:t xml:space="preserve"> </w:t>
      </w:r>
    </w:p>
    <w:p w:rsidR="00A6765B" w:rsidRPr="00D03746" w:rsidRDefault="001D46EB" w:rsidP="00D03746">
      <w:pPr>
        <w:jc w:val="both"/>
        <w:rPr>
          <w:b/>
          <w:i/>
          <w:lang w:val="en-US" w:eastAsia="ko-KR"/>
        </w:rPr>
      </w:pPr>
      <w:r w:rsidRPr="00D03746">
        <w:rPr>
          <w:b/>
          <w:bCs/>
          <w:i/>
          <w:iCs/>
          <w:lang w:eastAsia="ko-KR"/>
        </w:rPr>
        <w:t>Proposal</w:t>
      </w:r>
      <w:r w:rsidR="00D03746" w:rsidRPr="00D03746">
        <w:rPr>
          <w:b/>
          <w:bCs/>
          <w:i/>
          <w:iCs/>
          <w:lang w:eastAsia="ko-KR"/>
        </w:rPr>
        <w:t xml:space="preserve"> 13</w:t>
      </w:r>
      <w:r w:rsidRPr="00D03746">
        <w:rPr>
          <w:b/>
          <w:bCs/>
          <w:i/>
          <w:iCs/>
          <w:lang w:eastAsia="ko-KR"/>
        </w:rPr>
        <w:t>:</w:t>
      </w:r>
      <w:r w:rsidRPr="00D03746">
        <w:rPr>
          <w:b/>
          <w:i/>
          <w:iCs/>
          <w:lang w:eastAsia="ko-KR"/>
        </w:rPr>
        <w:t xml:space="preserve">   </w:t>
      </w:r>
      <w:r w:rsidR="00D03746" w:rsidRPr="00D03746">
        <w:rPr>
          <w:b/>
          <w:i/>
          <w:lang w:eastAsia="ko-KR"/>
        </w:rPr>
        <w:t>In scenarios where dropping one of two conflicting P/SP-CSI transmissions is inevitable, the priority rules should favour dropping the P/SP-CSI wi</w:t>
      </w:r>
      <w:r w:rsidR="00CE5900">
        <w:rPr>
          <w:b/>
          <w:i/>
          <w:lang w:eastAsia="ko-KR"/>
        </w:rPr>
        <w:t>th the higher BLER target if tho</w:t>
      </w:r>
      <w:r w:rsidR="00D03746" w:rsidRPr="00D03746">
        <w:rPr>
          <w:b/>
          <w:i/>
          <w:lang w:eastAsia="ko-KR"/>
        </w:rPr>
        <w:t>se differ.</w:t>
      </w:r>
    </w:p>
    <w:p w:rsidR="00A6765B" w:rsidRPr="00A6765B" w:rsidRDefault="00A6765B" w:rsidP="00477A99">
      <w:pPr>
        <w:jc w:val="both"/>
        <w:rPr>
          <w:b/>
          <w:lang w:eastAsia="ko-KR"/>
        </w:rPr>
      </w:pPr>
    </w:p>
    <w:p w:rsidR="00F30061" w:rsidRDefault="00F30061" w:rsidP="00445CC9">
      <w:pPr>
        <w:pStyle w:val="Heading2"/>
        <w:spacing w:before="240"/>
        <w:ind w:left="578" w:hanging="578"/>
        <w:rPr>
          <w:lang w:eastAsia="ko-KR"/>
        </w:rPr>
      </w:pPr>
      <w:r>
        <w:rPr>
          <w:lang w:eastAsia="ko-KR"/>
        </w:rPr>
        <w:t xml:space="preserve">Scenario #5: </w:t>
      </w:r>
      <w:r w:rsidRPr="00960A10">
        <w:rPr>
          <w:lang w:eastAsia="ko-KR"/>
        </w:rPr>
        <w:t>Intra-UE UL Prioritization – Resource Conflict between Control Channel and Data Channel</w:t>
      </w:r>
    </w:p>
    <w:p w:rsidR="00F30061" w:rsidRDefault="00F30061" w:rsidP="00F30061">
      <w:pPr>
        <w:jc w:val="both"/>
        <w:rPr>
          <w:lang w:eastAsia="ko-KR"/>
        </w:rPr>
      </w:pPr>
      <w:r w:rsidRPr="00E55D68">
        <w:rPr>
          <w:lang w:eastAsia="ko-KR"/>
        </w:rPr>
        <w:t>This scenario considers a case where the resources of uplink control transmission overlaps in time with uplink data transmission</w:t>
      </w:r>
      <w:r>
        <w:rPr>
          <w:lang w:eastAsia="ko-KR"/>
        </w:rPr>
        <w:t>.</w:t>
      </w:r>
      <w:r w:rsidRPr="00E55D68">
        <w:rPr>
          <w:lang w:eastAsia="ko-KR"/>
        </w:rPr>
        <w:t xml:space="preserve"> </w:t>
      </w:r>
      <w:r>
        <w:rPr>
          <w:lang w:eastAsia="ko-KR"/>
        </w:rPr>
        <w:t>Three scenarios should be considered for traffic types:</w:t>
      </w:r>
    </w:p>
    <w:p w:rsidR="00F30061" w:rsidRDefault="00F30061" w:rsidP="00F30061">
      <w:pPr>
        <w:pStyle w:val="ListParagraph"/>
        <w:numPr>
          <w:ilvl w:val="0"/>
          <w:numId w:val="35"/>
        </w:numPr>
        <w:jc w:val="both"/>
        <w:rPr>
          <w:lang w:eastAsia="ko-KR"/>
        </w:rPr>
      </w:pPr>
      <w:r>
        <w:rPr>
          <w:lang w:eastAsia="ko-KR"/>
        </w:rPr>
        <w:t>URLLC UL-data vs. eMBB UCI</w:t>
      </w:r>
    </w:p>
    <w:p w:rsidR="00F30061" w:rsidRDefault="00F30061" w:rsidP="00F30061">
      <w:pPr>
        <w:pStyle w:val="ListParagraph"/>
        <w:numPr>
          <w:ilvl w:val="0"/>
          <w:numId w:val="35"/>
        </w:numPr>
        <w:jc w:val="both"/>
        <w:rPr>
          <w:lang w:eastAsia="ko-KR"/>
        </w:rPr>
      </w:pPr>
      <w:r>
        <w:rPr>
          <w:lang w:eastAsia="ko-KR"/>
        </w:rPr>
        <w:t>eMBB UL-data vs. URLLC UCI</w:t>
      </w:r>
    </w:p>
    <w:p w:rsidR="00F30061" w:rsidRDefault="00F30061" w:rsidP="00F30061">
      <w:pPr>
        <w:pStyle w:val="ListParagraph"/>
        <w:numPr>
          <w:ilvl w:val="0"/>
          <w:numId w:val="35"/>
        </w:numPr>
        <w:jc w:val="both"/>
        <w:rPr>
          <w:lang w:eastAsia="ko-KR"/>
        </w:rPr>
      </w:pPr>
      <w:r>
        <w:rPr>
          <w:lang w:eastAsia="ko-KR"/>
        </w:rPr>
        <w:t>URLLC UL-data vs. URLLC UCI.</w:t>
      </w:r>
    </w:p>
    <w:p w:rsidR="00BD3486" w:rsidRDefault="005B29B5" w:rsidP="005B29B5">
      <w:pPr>
        <w:jc w:val="both"/>
        <w:rPr>
          <w:lang w:eastAsia="ko-KR"/>
        </w:rPr>
      </w:pPr>
      <w:r>
        <w:rPr>
          <w:lang w:eastAsia="ko-KR"/>
        </w:rPr>
        <w:t>In these conflicts we assume that eMBB is scheduled first.</w:t>
      </w:r>
      <w:r w:rsidR="00321CF7">
        <w:rPr>
          <w:lang w:eastAsia="ko-KR"/>
        </w:rPr>
        <w:t xml:space="preserve"> If overlapping resources can be multiplexed, then they should by multiplexed unless gNB sends some inhibitory signalling</w:t>
      </w:r>
      <w:r w:rsidR="008B11B0">
        <w:rPr>
          <w:lang w:eastAsia="ko-KR"/>
        </w:rPr>
        <w:t xml:space="preserve"> (e.g.</w:t>
      </w:r>
      <w:r w:rsidR="00F10CC8">
        <w:rPr>
          <w:lang w:eastAsia="ko-KR"/>
        </w:rPr>
        <w:t xml:space="preserve"> resulting in</w:t>
      </w:r>
      <w:r w:rsidR="008B11B0">
        <w:rPr>
          <w:lang w:eastAsia="ko-KR"/>
        </w:rPr>
        <w:t xml:space="preserve"> beta=0)</w:t>
      </w:r>
      <w:r w:rsidR="00321CF7">
        <w:rPr>
          <w:lang w:eastAsia="ko-KR"/>
        </w:rPr>
        <w:t xml:space="preserve">. If multiplexing is not possible or inhibited then the resource scheduled by the later DCI should take precedence over the other. </w:t>
      </w:r>
    </w:p>
    <w:p w:rsidR="00C71EA8" w:rsidRDefault="00C71EA8" w:rsidP="005B29B5">
      <w:pPr>
        <w:jc w:val="both"/>
        <w:rPr>
          <w:lang w:eastAsia="ko-KR"/>
        </w:rPr>
      </w:pPr>
      <w:r>
        <w:rPr>
          <w:lang w:eastAsia="ko-KR"/>
        </w:rPr>
        <w:t>Allowing beta&lt;1 and beta=0 could enable</w:t>
      </w:r>
      <w:r w:rsidR="002B22A6">
        <w:rPr>
          <w:lang w:eastAsia="ko-KR"/>
        </w:rPr>
        <w:t xml:space="preserve"> multiplexing or</w:t>
      </w:r>
      <w:r>
        <w:rPr>
          <w:lang w:eastAsia="ko-KR"/>
        </w:rPr>
        <w:t xml:space="preserve"> deprioritizing eMBB UCI dynamically. This could be sufficient signalling for handling reliability requirements with multiplexing, too. However, meeting the latency can require prioritization by either dropping or puncturing the eMBB PUSCH.  </w:t>
      </w:r>
      <w:r>
        <w:rPr>
          <w:lang w:eastAsia="ko-KR"/>
        </w:rPr>
        <w:fldChar w:fldCharType="begin"/>
      </w:r>
      <w:r>
        <w:rPr>
          <w:lang w:eastAsia="ko-KR"/>
        </w:rPr>
        <w:instrText xml:space="preserve"> REF _Ref7801843 \h </w:instrText>
      </w:r>
      <w:r>
        <w:rPr>
          <w:lang w:eastAsia="ko-KR"/>
        </w:rPr>
      </w:r>
      <w:r>
        <w:rPr>
          <w:lang w:eastAsia="ko-KR"/>
        </w:rPr>
        <w:fldChar w:fldCharType="separate"/>
      </w:r>
      <w:r w:rsidR="005A56A8" w:rsidRPr="00346457">
        <w:t xml:space="preserve">Table </w:t>
      </w:r>
      <w:r w:rsidR="005A56A8">
        <w:rPr>
          <w:b/>
          <w:noProof/>
        </w:rPr>
        <w:t>2</w:t>
      </w:r>
      <w:r>
        <w:rPr>
          <w:lang w:eastAsia="ko-KR"/>
        </w:rPr>
        <w:fldChar w:fldCharType="end"/>
      </w:r>
      <w:r>
        <w:rPr>
          <w:lang w:eastAsia="ko-KR"/>
        </w:rPr>
        <w:t xml:space="preserve"> gives an overview of the resource conflict cases.  </w:t>
      </w:r>
    </w:p>
    <w:p w:rsidR="00F10CC8" w:rsidRPr="004E1DE2" w:rsidRDefault="00F10CC8" w:rsidP="00F10CC8">
      <w:pPr>
        <w:pStyle w:val="Caption"/>
        <w:spacing w:after="0"/>
        <w:jc w:val="center"/>
        <w:rPr>
          <w:b w:val="0"/>
        </w:rPr>
      </w:pPr>
      <w:bookmarkStart w:id="10" w:name="_Ref7801843"/>
      <w:r w:rsidRPr="00346457">
        <w:rPr>
          <w:b w:val="0"/>
        </w:rPr>
        <w:t xml:space="preserve">Table </w:t>
      </w:r>
      <w:r w:rsidRPr="00346457">
        <w:rPr>
          <w:b w:val="0"/>
        </w:rPr>
        <w:fldChar w:fldCharType="begin"/>
      </w:r>
      <w:r w:rsidRPr="00346457">
        <w:rPr>
          <w:b w:val="0"/>
        </w:rPr>
        <w:instrText xml:space="preserve"> SEQ Table \* ARABIC </w:instrText>
      </w:r>
      <w:r w:rsidRPr="00346457">
        <w:rPr>
          <w:b w:val="0"/>
        </w:rPr>
        <w:fldChar w:fldCharType="separate"/>
      </w:r>
      <w:r w:rsidR="005A56A8">
        <w:rPr>
          <w:b w:val="0"/>
          <w:noProof/>
        </w:rPr>
        <w:t>2</w:t>
      </w:r>
      <w:r w:rsidRPr="00346457">
        <w:rPr>
          <w:b w:val="0"/>
        </w:rPr>
        <w:fldChar w:fldCharType="end"/>
      </w:r>
      <w:bookmarkEnd w:id="10"/>
      <w:r w:rsidRPr="00346457">
        <w:rPr>
          <w:b w:val="0"/>
        </w:rPr>
        <w:t>:</w:t>
      </w:r>
      <w:r w:rsidR="00C71EA8">
        <w:rPr>
          <w:b w:val="0"/>
        </w:rPr>
        <w:t xml:space="preserve"> PUSCH vs. PUCCH resource conflict cases overview</w:t>
      </w:r>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F10CC8" w:rsidTr="00F10CC8">
        <w:tc>
          <w:tcPr>
            <w:tcW w:w="1375" w:type="dxa"/>
            <w:shd w:val="clear" w:color="auto" w:fill="D9D9D9" w:themeFill="background1" w:themeFillShade="D9"/>
          </w:tcPr>
          <w:p w:rsidR="00F10CC8" w:rsidRDefault="00F10CC8" w:rsidP="00F10CC8">
            <w:pPr>
              <w:jc w:val="both"/>
              <w:rPr>
                <w:lang w:eastAsia="ko-KR"/>
              </w:rPr>
            </w:pPr>
          </w:p>
        </w:tc>
        <w:tc>
          <w:tcPr>
            <w:tcW w:w="1376" w:type="dxa"/>
            <w:shd w:val="clear" w:color="auto" w:fill="D9D9D9" w:themeFill="background1" w:themeFillShade="D9"/>
          </w:tcPr>
          <w:p w:rsidR="00F10CC8" w:rsidRDefault="00F10CC8" w:rsidP="00F10CC8">
            <w:pPr>
              <w:jc w:val="both"/>
              <w:rPr>
                <w:lang w:eastAsia="ko-KR"/>
              </w:rPr>
            </w:pPr>
            <w:r>
              <w:rPr>
                <w:lang w:eastAsia="ko-KR"/>
              </w:rPr>
              <w:t>URLLC</w:t>
            </w:r>
            <w:r>
              <w:rPr>
                <w:lang w:eastAsia="ko-KR"/>
              </w:rPr>
              <w:br/>
              <w:t>HARQ</w:t>
            </w:r>
          </w:p>
        </w:tc>
        <w:tc>
          <w:tcPr>
            <w:tcW w:w="1376" w:type="dxa"/>
            <w:shd w:val="clear" w:color="auto" w:fill="D9D9D9" w:themeFill="background1" w:themeFillShade="D9"/>
          </w:tcPr>
          <w:p w:rsidR="00F10CC8" w:rsidRDefault="00F10CC8" w:rsidP="00F10CC8">
            <w:pPr>
              <w:jc w:val="both"/>
              <w:rPr>
                <w:lang w:eastAsia="ko-KR"/>
              </w:rPr>
            </w:pPr>
            <w:r>
              <w:rPr>
                <w:lang w:eastAsia="ko-KR"/>
              </w:rPr>
              <w:t>eMBB</w:t>
            </w:r>
            <w:r>
              <w:rPr>
                <w:lang w:eastAsia="ko-KR"/>
              </w:rPr>
              <w:br/>
              <w:t>HARQ</w:t>
            </w:r>
          </w:p>
        </w:tc>
        <w:tc>
          <w:tcPr>
            <w:tcW w:w="1376" w:type="dxa"/>
            <w:shd w:val="clear" w:color="auto" w:fill="D9D9D9" w:themeFill="background1" w:themeFillShade="D9"/>
          </w:tcPr>
          <w:p w:rsidR="00F10CC8" w:rsidRDefault="00F10CC8" w:rsidP="00F10CC8">
            <w:pPr>
              <w:jc w:val="both"/>
              <w:rPr>
                <w:lang w:eastAsia="ko-KR"/>
              </w:rPr>
            </w:pPr>
            <w:r>
              <w:rPr>
                <w:lang w:eastAsia="ko-KR"/>
              </w:rPr>
              <w:t>URLLC</w:t>
            </w:r>
            <w:r>
              <w:rPr>
                <w:lang w:eastAsia="ko-KR"/>
              </w:rPr>
              <w:br/>
              <w:t>SR</w:t>
            </w:r>
          </w:p>
        </w:tc>
        <w:tc>
          <w:tcPr>
            <w:tcW w:w="1376" w:type="dxa"/>
            <w:shd w:val="clear" w:color="auto" w:fill="D9D9D9" w:themeFill="background1" w:themeFillShade="D9"/>
          </w:tcPr>
          <w:p w:rsidR="00F10CC8" w:rsidRDefault="00F10CC8" w:rsidP="00F10CC8">
            <w:pPr>
              <w:jc w:val="both"/>
              <w:rPr>
                <w:lang w:eastAsia="ko-KR"/>
              </w:rPr>
            </w:pPr>
            <w:r>
              <w:rPr>
                <w:lang w:eastAsia="ko-KR"/>
              </w:rPr>
              <w:t>eMBB</w:t>
            </w:r>
            <w:r>
              <w:rPr>
                <w:lang w:eastAsia="ko-KR"/>
              </w:rPr>
              <w:br/>
              <w:t>SR</w:t>
            </w:r>
          </w:p>
        </w:tc>
        <w:tc>
          <w:tcPr>
            <w:tcW w:w="1376" w:type="dxa"/>
            <w:shd w:val="clear" w:color="auto" w:fill="D9D9D9" w:themeFill="background1" w:themeFillShade="D9"/>
          </w:tcPr>
          <w:p w:rsidR="00F10CC8" w:rsidRDefault="00F10CC8" w:rsidP="00F10CC8">
            <w:pPr>
              <w:jc w:val="both"/>
              <w:rPr>
                <w:lang w:eastAsia="ko-KR"/>
              </w:rPr>
            </w:pPr>
            <w:r>
              <w:rPr>
                <w:lang w:eastAsia="ko-KR"/>
              </w:rPr>
              <w:t>P/SP-CSI</w:t>
            </w:r>
            <w:r>
              <w:rPr>
                <w:lang w:eastAsia="ko-KR"/>
              </w:rPr>
              <w:br/>
              <w:t>high-prior.</w:t>
            </w:r>
          </w:p>
        </w:tc>
        <w:tc>
          <w:tcPr>
            <w:tcW w:w="1376" w:type="dxa"/>
            <w:shd w:val="clear" w:color="auto" w:fill="D9D9D9" w:themeFill="background1" w:themeFillShade="D9"/>
          </w:tcPr>
          <w:p w:rsidR="00F10CC8" w:rsidRDefault="00F10CC8" w:rsidP="00F10CC8">
            <w:pPr>
              <w:jc w:val="both"/>
              <w:rPr>
                <w:lang w:eastAsia="ko-KR"/>
              </w:rPr>
            </w:pPr>
            <w:r>
              <w:rPr>
                <w:lang w:eastAsia="ko-KR"/>
              </w:rPr>
              <w:t>P/SP-CSI</w:t>
            </w:r>
            <w:r>
              <w:rPr>
                <w:lang w:eastAsia="ko-KR"/>
              </w:rPr>
              <w:br/>
              <w:t>low-prior.</w:t>
            </w:r>
          </w:p>
        </w:tc>
      </w:tr>
      <w:tr w:rsidR="00F10CC8" w:rsidTr="00F10CC8">
        <w:tc>
          <w:tcPr>
            <w:tcW w:w="1375" w:type="dxa"/>
            <w:shd w:val="clear" w:color="auto" w:fill="D9D9D9" w:themeFill="background1" w:themeFillShade="D9"/>
          </w:tcPr>
          <w:p w:rsidR="00F10CC8" w:rsidRDefault="00F10CC8" w:rsidP="00F10CC8">
            <w:pPr>
              <w:jc w:val="both"/>
              <w:rPr>
                <w:lang w:eastAsia="ko-KR"/>
              </w:rPr>
            </w:pPr>
            <w:r>
              <w:rPr>
                <w:lang w:eastAsia="ko-KR"/>
              </w:rPr>
              <w:t>URLLC</w:t>
            </w:r>
            <w:r>
              <w:rPr>
                <w:lang w:eastAsia="ko-KR"/>
              </w:rPr>
              <w:br/>
              <w:t>Data/BSR</w:t>
            </w:r>
          </w:p>
        </w:tc>
        <w:tc>
          <w:tcPr>
            <w:tcW w:w="1376" w:type="dxa"/>
          </w:tcPr>
          <w:p w:rsidR="00F10CC8" w:rsidRDefault="00F32539" w:rsidP="00F10CC8">
            <w:pPr>
              <w:jc w:val="both"/>
              <w:rPr>
                <w:lang w:eastAsia="ko-KR"/>
              </w:rPr>
            </w:pPr>
            <w:r>
              <w:rPr>
                <w:lang w:eastAsia="ko-KR"/>
              </w:rPr>
              <w:t>Rel-15</w:t>
            </w:r>
          </w:p>
        </w:tc>
        <w:tc>
          <w:tcPr>
            <w:tcW w:w="1376" w:type="dxa"/>
          </w:tcPr>
          <w:p w:rsidR="00F10CC8" w:rsidRDefault="00F32539" w:rsidP="00F10CC8">
            <w:pPr>
              <w:jc w:val="both"/>
              <w:rPr>
                <w:lang w:eastAsia="ko-KR"/>
              </w:rPr>
            </w:pPr>
            <w:r w:rsidRPr="00F32539">
              <w:rPr>
                <w:b/>
                <w:lang w:eastAsia="ko-KR"/>
              </w:rPr>
              <w:t xml:space="preserve">Study: </w:t>
            </w:r>
            <w:r w:rsidRPr="00F32539">
              <w:rPr>
                <w:lang w:eastAsia="ko-KR"/>
              </w:rPr>
              <w:t>beta</w:t>
            </w:r>
          </w:p>
        </w:tc>
        <w:tc>
          <w:tcPr>
            <w:tcW w:w="1376" w:type="dxa"/>
          </w:tcPr>
          <w:p w:rsidR="00F10CC8" w:rsidRDefault="00F32539" w:rsidP="00F10CC8">
            <w:pPr>
              <w:jc w:val="both"/>
              <w:rPr>
                <w:lang w:eastAsia="ko-KR"/>
              </w:rPr>
            </w:pPr>
            <w:r>
              <w:rPr>
                <w:lang w:eastAsia="ko-KR"/>
              </w:rPr>
              <w:t>BSR sent</w:t>
            </w:r>
          </w:p>
        </w:tc>
        <w:tc>
          <w:tcPr>
            <w:tcW w:w="1376" w:type="dxa"/>
          </w:tcPr>
          <w:p w:rsidR="00F10CC8" w:rsidRDefault="00F32539" w:rsidP="00F10CC8">
            <w:pPr>
              <w:jc w:val="both"/>
              <w:rPr>
                <w:lang w:eastAsia="ko-KR"/>
              </w:rPr>
            </w:pPr>
            <w:r>
              <w:rPr>
                <w:lang w:eastAsia="ko-KR"/>
              </w:rPr>
              <w:t>SR dropped</w:t>
            </w:r>
          </w:p>
        </w:tc>
        <w:tc>
          <w:tcPr>
            <w:tcW w:w="1376" w:type="dxa"/>
          </w:tcPr>
          <w:p w:rsidR="00F10CC8" w:rsidRDefault="00F32539" w:rsidP="00F10CC8">
            <w:pPr>
              <w:jc w:val="both"/>
              <w:rPr>
                <w:lang w:eastAsia="ko-KR"/>
              </w:rPr>
            </w:pPr>
            <w:r w:rsidRPr="00F32539">
              <w:rPr>
                <w:b/>
                <w:lang w:eastAsia="ko-KR"/>
              </w:rPr>
              <w:t xml:space="preserve">Study: </w:t>
            </w:r>
            <w:r w:rsidRPr="00F32539">
              <w:rPr>
                <w:lang w:eastAsia="ko-KR"/>
              </w:rPr>
              <w:t>beta</w:t>
            </w:r>
          </w:p>
        </w:tc>
        <w:tc>
          <w:tcPr>
            <w:tcW w:w="1376" w:type="dxa"/>
          </w:tcPr>
          <w:p w:rsidR="00F10CC8" w:rsidRDefault="00F32539" w:rsidP="00F10CC8">
            <w:pPr>
              <w:jc w:val="both"/>
              <w:rPr>
                <w:lang w:eastAsia="ko-KR"/>
              </w:rPr>
            </w:pPr>
            <w:r w:rsidRPr="00F32539">
              <w:rPr>
                <w:b/>
                <w:lang w:eastAsia="ko-KR"/>
              </w:rPr>
              <w:t xml:space="preserve">Study: </w:t>
            </w:r>
            <w:r w:rsidRPr="00F32539">
              <w:rPr>
                <w:lang w:eastAsia="ko-KR"/>
              </w:rPr>
              <w:t>beta</w:t>
            </w:r>
          </w:p>
        </w:tc>
      </w:tr>
      <w:tr w:rsidR="00F10CC8" w:rsidTr="00F32539">
        <w:tc>
          <w:tcPr>
            <w:tcW w:w="1375" w:type="dxa"/>
            <w:shd w:val="clear" w:color="auto" w:fill="D9D9D9" w:themeFill="background1" w:themeFillShade="D9"/>
          </w:tcPr>
          <w:p w:rsidR="00F10CC8" w:rsidRDefault="00F10CC8" w:rsidP="00F10CC8">
            <w:pPr>
              <w:jc w:val="both"/>
              <w:rPr>
                <w:lang w:eastAsia="ko-KR"/>
              </w:rPr>
            </w:pPr>
            <w:r>
              <w:rPr>
                <w:lang w:eastAsia="ko-KR"/>
              </w:rPr>
              <w:t>eMBB</w:t>
            </w:r>
            <w:r>
              <w:rPr>
                <w:lang w:eastAsia="ko-KR"/>
              </w:rPr>
              <w:br/>
              <w:t>Data/BSR</w:t>
            </w:r>
          </w:p>
        </w:tc>
        <w:tc>
          <w:tcPr>
            <w:tcW w:w="1376" w:type="dxa"/>
          </w:tcPr>
          <w:p w:rsidR="00F10CC8" w:rsidRDefault="00F32539" w:rsidP="00F10CC8">
            <w:pPr>
              <w:jc w:val="both"/>
              <w:rPr>
                <w:lang w:eastAsia="ko-KR"/>
              </w:rPr>
            </w:pPr>
            <w:r w:rsidRPr="00F32539">
              <w:rPr>
                <w:b/>
                <w:lang w:eastAsia="ko-KR"/>
              </w:rPr>
              <w:t>Study:</w:t>
            </w:r>
            <w:r>
              <w:rPr>
                <w:lang w:eastAsia="ko-KR"/>
              </w:rPr>
              <w:t xml:space="preserve"> how to meet latency</w:t>
            </w:r>
          </w:p>
        </w:tc>
        <w:tc>
          <w:tcPr>
            <w:tcW w:w="1376" w:type="dxa"/>
            <w:shd w:val="clear" w:color="auto" w:fill="D9D9D9" w:themeFill="background1" w:themeFillShade="D9"/>
          </w:tcPr>
          <w:p w:rsidR="00F10CC8" w:rsidRDefault="00F32539" w:rsidP="00F10CC8">
            <w:pPr>
              <w:jc w:val="both"/>
              <w:rPr>
                <w:lang w:eastAsia="ko-KR"/>
              </w:rPr>
            </w:pPr>
            <w:r>
              <w:rPr>
                <w:lang w:eastAsia="ko-KR"/>
              </w:rPr>
              <w:t>Rel-15</w:t>
            </w:r>
          </w:p>
        </w:tc>
        <w:tc>
          <w:tcPr>
            <w:tcW w:w="1376" w:type="dxa"/>
          </w:tcPr>
          <w:p w:rsidR="00F10CC8" w:rsidRDefault="00F32539" w:rsidP="00F10CC8">
            <w:pPr>
              <w:jc w:val="both"/>
              <w:rPr>
                <w:lang w:eastAsia="ko-KR"/>
              </w:rPr>
            </w:pPr>
            <w:r w:rsidRPr="00F32539">
              <w:rPr>
                <w:b/>
                <w:lang w:eastAsia="ko-KR"/>
              </w:rPr>
              <w:t>Study:</w:t>
            </w:r>
            <w:r>
              <w:rPr>
                <w:lang w:eastAsia="ko-KR"/>
              </w:rPr>
              <w:t xml:space="preserve"> puncture</w:t>
            </w:r>
          </w:p>
        </w:tc>
        <w:tc>
          <w:tcPr>
            <w:tcW w:w="1376" w:type="dxa"/>
            <w:shd w:val="clear" w:color="auto" w:fill="D9D9D9" w:themeFill="background1" w:themeFillShade="D9"/>
          </w:tcPr>
          <w:p w:rsidR="00F10CC8" w:rsidRDefault="00F32539" w:rsidP="00F10CC8">
            <w:pPr>
              <w:jc w:val="both"/>
              <w:rPr>
                <w:lang w:eastAsia="ko-KR"/>
              </w:rPr>
            </w:pPr>
            <w:r>
              <w:rPr>
                <w:lang w:eastAsia="ko-KR"/>
              </w:rPr>
              <w:t>Rel-15</w:t>
            </w:r>
          </w:p>
        </w:tc>
        <w:tc>
          <w:tcPr>
            <w:tcW w:w="1376" w:type="dxa"/>
          </w:tcPr>
          <w:p w:rsidR="00F10CC8" w:rsidRDefault="00F32539" w:rsidP="00F10CC8">
            <w:pPr>
              <w:jc w:val="both"/>
              <w:rPr>
                <w:lang w:eastAsia="ko-KR"/>
              </w:rPr>
            </w:pPr>
            <w:r>
              <w:rPr>
                <w:lang w:eastAsia="ko-KR"/>
              </w:rPr>
              <w:t>Rel-15</w:t>
            </w:r>
          </w:p>
        </w:tc>
        <w:tc>
          <w:tcPr>
            <w:tcW w:w="1376" w:type="dxa"/>
            <w:shd w:val="clear" w:color="auto" w:fill="D9D9D9" w:themeFill="background1" w:themeFillShade="D9"/>
          </w:tcPr>
          <w:p w:rsidR="00F10CC8" w:rsidRDefault="00F32539" w:rsidP="00F10CC8">
            <w:pPr>
              <w:jc w:val="both"/>
              <w:rPr>
                <w:lang w:eastAsia="ko-KR"/>
              </w:rPr>
            </w:pPr>
            <w:r>
              <w:rPr>
                <w:lang w:eastAsia="ko-KR"/>
              </w:rPr>
              <w:t>Rel-15</w:t>
            </w:r>
          </w:p>
        </w:tc>
      </w:tr>
    </w:tbl>
    <w:p w:rsidR="00F10CC8" w:rsidRDefault="00F10CC8" w:rsidP="005B29B5">
      <w:pPr>
        <w:jc w:val="both"/>
        <w:rPr>
          <w:lang w:eastAsia="ko-KR"/>
        </w:rPr>
      </w:pPr>
    </w:p>
    <w:p w:rsidR="005B29B5" w:rsidRDefault="00321CF7" w:rsidP="005B29B5">
      <w:pPr>
        <w:jc w:val="both"/>
        <w:rPr>
          <w:lang w:eastAsia="ko-KR"/>
        </w:rPr>
      </w:pPr>
      <w:r>
        <w:rPr>
          <w:lang w:eastAsia="ko-KR"/>
        </w:rPr>
        <w:t xml:space="preserve">In the case of conflicting SR, eMBB SR should always be deprioritized, and URLLC SR should </w:t>
      </w:r>
      <w:r w:rsidR="002B22A6">
        <w:rPr>
          <w:lang w:eastAsia="ko-KR"/>
        </w:rPr>
        <w:t xml:space="preserve">always </w:t>
      </w:r>
      <w:r>
        <w:rPr>
          <w:lang w:eastAsia="ko-KR"/>
        </w:rPr>
        <w:t>be prioritized.</w:t>
      </w:r>
      <w:r w:rsidR="002D4597">
        <w:rPr>
          <w:lang w:eastAsia="ko-KR"/>
        </w:rPr>
        <w:t xml:space="preserve"> Note that if URLLC PUSCH is transmitted, any new request can be multiplexed onto it as BSR. Thus SR will not get triggered during PUSCH</w:t>
      </w:r>
      <w:r w:rsidR="00DF7FBB">
        <w:rPr>
          <w:lang w:eastAsia="ko-KR"/>
        </w:rPr>
        <w:t xml:space="preserve"> of the same traffic type</w:t>
      </w:r>
      <w:r w:rsidR="002D4597">
        <w:rPr>
          <w:lang w:eastAsia="ko-KR"/>
        </w:rPr>
        <w:t>.</w:t>
      </w:r>
      <w:r>
        <w:rPr>
          <w:lang w:eastAsia="ko-KR"/>
        </w:rPr>
        <w:t xml:space="preserve"> </w:t>
      </w:r>
    </w:p>
    <w:p w:rsidR="002D4597" w:rsidRPr="00DC037A" w:rsidRDefault="00BD3486" w:rsidP="002D4597">
      <w:pPr>
        <w:jc w:val="both"/>
        <w:rPr>
          <w:b/>
          <w:i/>
          <w:lang w:eastAsia="ko-KR"/>
        </w:rPr>
      </w:pPr>
      <w:r>
        <w:rPr>
          <w:b/>
          <w:i/>
          <w:lang w:eastAsia="ko-KR"/>
        </w:rPr>
        <w:t>Observation</w:t>
      </w:r>
      <w:r w:rsidR="00D1601E">
        <w:rPr>
          <w:b/>
          <w:i/>
          <w:lang w:eastAsia="ko-KR"/>
        </w:rPr>
        <w:t xml:space="preserve"> </w:t>
      </w:r>
      <w:r w:rsidR="003C63B2">
        <w:rPr>
          <w:b/>
          <w:i/>
          <w:lang w:eastAsia="ko-KR"/>
        </w:rPr>
        <w:t>8</w:t>
      </w:r>
      <w:r>
        <w:rPr>
          <w:b/>
          <w:i/>
          <w:lang w:eastAsia="ko-KR"/>
        </w:rPr>
        <w:t xml:space="preserve">: </w:t>
      </w:r>
      <w:r w:rsidR="002D4597">
        <w:rPr>
          <w:b/>
          <w:i/>
          <w:lang w:eastAsia="ko-KR"/>
        </w:rPr>
        <w:t>PUSCH will never conflict</w:t>
      </w:r>
      <w:r>
        <w:rPr>
          <w:b/>
          <w:i/>
          <w:lang w:eastAsia="ko-KR"/>
        </w:rPr>
        <w:t xml:space="preserve"> with </w:t>
      </w:r>
      <w:r w:rsidR="002D4597">
        <w:rPr>
          <w:b/>
          <w:i/>
          <w:lang w:eastAsia="ko-KR"/>
        </w:rPr>
        <w:t>SR</w:t>
      </w:r>
      <w:r>
        <w:rPr>
          <w:b/>
          <w:i/>
          <w:lang w:eastAsia="ko-KR"/>
        </w:rPr>
        <w:t xml:space="preserve"> of the same traffic type</w:t>
      </w:r>
      <w:r w:rsidR="00D1601E">
        <w:rPr>
          <w:b/>
          <w:i/>
          <w:lang w:eastAsia="ko-KR"/>
        </w:rPr>
        <w:t xml:space="preserve"> because BSR can be sent instead</w:t>
      </w:r>
      <w:r w:rsidR="002D4597">
        <w:rPr>
          <w:b/>
          <w:i/>
          <w:lang w:eastAsia="ko-KR"/>
        </w:rPr>
        <w:t xml:space="preserve">. </w:t>
      </w:r>
    </w:p>
    <w:p w:rsidR="00F30061" w:rsidRPr="008665D1" w:rsidRDefault="00F30061" w:rsidP="00F30061">
      <w:pPr>
        <w:jc w:val="both"/>
        <w:rPr>
          <w:b/>
          <w:i/>
          <w:lang w:eastAsia="ko-KR"/>
        </w:rPr>
      </w:pPr>
      <w:r w:rsidRPr="008665D1">
        <w:rPr>
          <w:b/>
          <w:i/>
          <w:lang w:eastAsia="ko-KR"/>
        </w:rPr>
        <w:t>Proposal</w:t>
      </w:r>
      <w:r w:rsidR="00D03746">
        <w:rPr>
          <w:b/>
          <w:i/>
          <w:lang w:eastAsia="ko-KR"/>
        </w:rPr>
        <w:t xml:space="preserve"> 14</w:t>
      </w:r>
      <w:r w:rsidRPr="008665D1">
        <w:rPr>
          <w:b/>
          <w:i/>
          <w:lang w:eastAsia="ko-KR"/>
        </w:rPr>
        <w:t xml:space="preserve">: </w:t>
      </w:r>
      <w:r w:rsidR="00654CF4">
        <w:rPr>
          <w:b/>
          <w:i/>
          <w:lang w:eastAsia="ko-KR"/>
        </w:rPr>
        <w:t>eMBB PUSCH</w:t>
      </w:r>
      <w:r w:rsidRPr="008665D1">
        <w:rPr>
          <w:b/>
          <w:i/>
          <w:lang w:eastAsia="ko-KR"/>
        </w:rPr>
        <w:t xml:space="preserve"> conflict</w:t>
      </w:r>
      <w:r w:rsidR="00654CF4">
        <w:rPr>
          <w:b/>
          <w:i/>
          <w:lang w:eastAsia="ko-KR"/>
        </w:rPr>
        <w:t>ing</w:t>
      </w:r>
      <w:r w:rsidRPr="008665D1">
        <w:rPr>
          <w:b/>
          <w:i/>
          <w:lang w:eastAsia="ko-KR"/>
        </w:rPr>
        <w:t xml:space="preserve"> with URLLC SR or URLLC HARQ should be deprioritized</w:t>
      </w:r>
      <w:r w:rsidR="00BD3486">
        <w:rPr>
          <w:b/>
          <w:i/>
          <w:lang w:eastAsia="ko-KR"/>
        </w:rPr>
        <w:t xml:space="preserve"> (aborted or punctured)</w:t>
      </w:r>
      <w:r w:rsidRPr="008665D1">
        <w:rPr>
          <w:b/>
          <w:i/>
          <w:lang w:eastAsia="ko-KR"/>
        </w:rPr>
        <w:t>.</w:t>
      </w:r>
      <w:r w:rsidR="005B0F6A">
        <w:rPr>
          <w:b/>
          <w:i/>
          <w:lang w:eastAsia="ko-KR"/>
        </w:rPr>
        <w:t xml:space="preserve"> Details: FFS.</w:t>
      </w:r>
    </w:p>
    <w:p w:rsidR="00EC6AA8" w:rsidRPr="00EC6AA8" w:rsidRDefault="002554F9" w:rsidP="00EC6AA8">
      <w:pPr>
        <w:jc w:val="both"/>
        <w:rPr>
          <w:b/>
          <w:i/>
          <w:lang w:eastAsia="ko-KR"/>
        </w:rPr>
      </w:pPr>
      <w:r w:rsidRPr="008665D1">
        <w:rPr>
          <w:b/>
          <w:i/>
          <w:lang w:eastAsia="ko-KR"/>
        </w:rPr>
        <w:t>Proposal</w:t>
      </w:r>
      <w:r w:rsidR="00D03746">
        <w:rPr>
          <w:b/>
          <w:i/>
          <w:lang w:eastAsia="ko-KR"/>
        </w:rPr>
        <w:t xml:space="preserve"> 15</w:t>
      </w:r>
      <w:r w:rsidRPr="008665D1">
        <w:rPr>
          <w:b/>
          <w:i/>
          <w:lang w:eastAsia="ko-KR"/>
        </w:rPr>
        <w:t xml:space="preserve">: </w:t>
      </w:r>
      <w:r>
        <w:rPr>
          <w:b/>
          <w:i/>
          <w:lang w:eastAsia="ko-KR"/>
        </w:rPr>
        <w:t>FFS: Multiplexing PUSCH and PUCCH using UCI-priority-level dependent beta. Extended range to beta&lt;0 and beta=0.</w:t>
      </w:r>
    </w:p>
    <w:p w:rsidR="002D44AF" w:rsidRPr="00AC5B17" w:rsidRDefault="002D44AF" w:rsidP="006729D6">
      <w:pPr>
        <w:pStyle w:val="Heading1"/>
        <w:ind w:left="431" w:hanging="431"/>
        <w:rPr>
          <w:lang w:eastAsia="zh-TW"/>
        </w:rPr>
      </w:pPr>
      <w:r w:rsidRPr="00C360E8">
        <w:rPr>
          <w:rFonts w:hint="eastAsia"/>
          <w:color w:val="000000" w:themeColor="text1"/>
        </w:rPr>
        <w:lastRenderedPageBreak/>
        <w:t>Conclusion</w:t>
      </w:r>
    </w:p>
    <w:p w:rsidR="00FA5C31" w:rsidRPr="00AC5B17" w:rsidRDefault="00FA5C31" w:rsidP="00173FA0">
      <w:pPr>
        <w:spacing w:after="120"/>
        <w:jc w:val="both"/>
        <w:rPr>
          <w:rFonts w:eastAsia="SimSun"/>
          <w:lang w:val="en-US"/>
        </w:rPr>
      </w:pPr>
      <w:r w:rsidRPr="00AC5B17">
        <w:rPr>
          <w:rFonts w:eastAsia="SimSun"/>
          <w:lang w:val="en-US"/>
        </w:rPr>
        <w:t xml:space="preserve">In the first part of the contribution we had the following observations and proposals </w:t>
      </w:r>
      <w:r w:rsidR="00BB6AFA" w:rsidRPr="00AC5B17">
        <w:rPr>
          <w:rFonts w:eastAsia="SimSun"/>
          <w:lang w:val="en-US"/>
        </w:rPr>
        <w:t>on multiple HARQ procedures</w:t>
      </w:r>
      <w:r w:rsidRPr="00AC5B17">
        <w:rPr>
          <w:rFonts w:eastAsia="SimSun"/>
          <w:lang w:val="en-US"/>
        </w:rPr>
        <w:t>:</w:t>
      </w:r>
    </w:p>
    <w:p w:rsidR="00AC5B17" w:rsidRPr="00AC5B17" w:rsidRDefault="00AC5B17" w:rsidP="00AC5B17">
      <w:pPr>
        <w:spacing w:before="120"/>
        <w:jc w:val="both"/>
        <w:rPr>
          <w:b/>
          <w:i/>
          <w:lang w:eastAsia="ja-JP"/>
        </w:rPr>
      </w:pPr>
      <w:r w:rsidRPr="00AC5B17">
        <w:rPr>
          <w:b/>
          <w:i/>
          <w:lang w:eastAsia="ja-JP"/>
        </w:rPr>
        <w:t>Observation 1: HARQ multiplexing favours larger sub-slots or no partitioning at all, which may involve losing the retransmission occasion in certain corner cases. A good trade-off for sub-slot partition size is not always guaranteed.</w:t>
      </w:r>
    </w:p>
    <w:p w:rsidR="002B77D9" w:rsidRPr="003920CD" w:rsidRDefault="002B77D9" w:rsidP="002B77D9">
      <w:pPr>
        <w:spacing w:before="120"/>
        <w:jc w:val="both"/>
        <w:rPr>
          <w:color w:val="000000" w:themeColor="text1"/>
          <w:lang w:eastAsia="ja-JP"/>
        </w:rPr>
      </w:pPr>
      <w:r w:rsidRPr="002B77D9">
        <w:rPr>
          <w:b/>
          <w:i/>
          <w:lang w:eastAsia="ja-JP"/>
        </w:rPr>
        <w:t xml:space="preserve">Observation 2: </w:t>
      </w:r>
      <w:r w:rsidRPr="002B77D9">
        <w:rPr>
          <w:rFonts w:eastAsiaTheme="minorEastAsia"/>
          <w:b/>
          <w:i/>
          <w:lang w:eastAsia="zh-CN"/>
        </w:rPr>
        <w:t>Only codebook-less HARQ feedback sending can achieve zero PUCCH alignment delay</w:t>
      </w:r>
      <w:r w:rsidRPr="002B77D9">
        <w:rPr>
          <w:b/>
          <w:i/>
          <w:color w:val="000000" w:themeColor="text1"/>
          <w:lang w:eastAsia="ja-JP"/>
        </w:rPr>
        <w:t>.</w:t>
      </w:r>
      <w:r>
        <w:rPr>
          <w:b/>
          <w:i/>
          <w:color w:val="000000" w:themeColor="text1"/>
          <w:lang w:eastAsia="ja-JP"/>
        </w:rPr>
        <w:t xml:space="preserve"> </w:t>
      </w:r>
    </w:p>
    <w:p w:rsidR="002554F9" w:rsidRPr="002554F9" w:rsidRDefault="002554F9" w:rsidP="002554F9">
      <w:pPr>
        <w:jc w:val="both"/>
        <w:rPr>
          <w:b/>
          <w:i/>
          <w:lang w:eastAsia="ja-JP"/>
        </w:rPr>
      </w:pPr>
      <w:r w:rsidRPr="002554F9">
        <w:rPr>
          <w:b/>
          <w:i/>
          <w:lang w:eastAsia="ja-JP"/>
        </w:rPr>
        <w:t>Observation 3: Complementary codebook-less HARQ procedure can allow choosing coarser or no partitioning for the codebook-based procedure. This benefits scheduling and HARQ multiplexing.</w:t>
      </w:r>
    </w:p>
    <w:p w:rsidR="002554F9" w:rsidRPr="002554F9" w:rsidRDefault="002554F9" w:rsidP="002554F9">
      <w:pPr>
        <w:rPr>
          <w:b/>
          <w:i/>
        </w:rPr>
      </w:pPr>
      <w:r w:rsidRPr="002554F9">
        <w:rPr>
          <w:b/>
          <w:i/>
          <w:lang w:eastAsia="ko-KR"/>
        </w:rPr>
        <w:t xml:space="preserve">Proposal 1: </w:t>
      </w:r>
      <w:r w:rsidRPr="002554F9">
        <w:rPr>
          <w:rFonts w:hint="eastAsia"/>
          <w:b/>
          <w:i/>
        </w:rPr>
        <w:t xml:space="preserve">Use </w:t>
      </w:r>
      <w:r w:rsidRPr="002554F9">
        <w:rPr>
          <w:b/>
          <w:i/>
        </w:rPr>
        <w:t>“Codebook-less HARQ”</w:t>
      </w:r>
      <w:r w:rsidRPr="002554F9">
        <w:rPr>
          <w:rFonts w:hint="eastAsia"/>
          <w:b/>
          <w:i/>
        </w:rPr>
        <w:t xml:space="preserve"> </w:t>
      </w:r>
      <w:r w:rsidRPr="002554F9">
        <w:rPr>
          <w:b/>
          <w:i/>
        </w:rPr>
        <w:t xml:space="preserve">as </w:t>
      </w:r>
      <w:r w:rsidRPr="002554F9">
        <w:rPr>
          <w:rFonts w:hint="eastAsia"/>
          <w:b/>
          <w:i/>
        </w:rPr>
        <w:t xml:space="preserve">a </w:t>
      </w:r>
      <w:r w:rsidRPr="002554F9">
        <w:rPr>
          <w:b/>
          <w:i/>
        </w:rPr>
        <w:t>complementary procedure</w:t>
      </w:r>
      <w:r w:rsidRPr="002554F9">
        <w:rPr>
          <w:rFonts w:hint="eastAsia"/>
          <w:b/>
          <w:i/>
        </w:rPr>
        <w:t xml:space="preserve">, </w:t>
      </w:r>
      <w:r w:rsidRPr="002554F9">
        <w:rPr>
          <w:b/>
          <w:i/>
        </w:rPr>
        <w:t xml:space="preserve">simultaneously to the codebook-based procedure. The number of PUCCH’s carrying codebook-less HARQ in a (sub-)slot needs not be restricted.  </w:t>
      </w:r>
    </w:p>
    <w:p w:rsidR="00D521E2" w:rsidRDefault="002554F9" w:rsidP="002554F9">
      <w:pPr>
        <w:spacing w:afterLines="50" w:after="120"/>
        <w:jc w:val="both"/>
        <w:rPr>
          <w:rFonts w:eastAsia="SimSun"/>
          <w:b/>
          <w:i/>
          <w:lang w:eastAsia="zh-CN"/>
        </w:rPr>
      </w:pPr>
      <w:r w:rsidRPr="002554F9">
        <w:rPr>
          <w:b/>
          <w:i/>
          <w:lang w:eastAsia="ko-KR"/>
        </w:rPr>
        <w:t xml:space="preserve">Proposal 2: </w:t>
      </w:r>
      <w:r w:rsidRPr="002554F9">
        <w:rPr>
          <w:rFonts w:eastAsia="SimSun" w:hint="eastAsia"/>
          <w:b/>
          <w:i/>
          <w:lang w:eastAsia="zh-CN"/>
        </w:rPr>
        <w:t xml:space="preserve">Limit </w:t>
      </w:r>
      <w:r w:rsidRPr="002554F9">
        <w:rPr>
          <w:rFonts w:eastAsia="SimSun"/>
          <w:b/>
          <w:i/>
          <w:lang w:eastAsia="zh-CN"/>
        </w:rPr>
        <w:t>the</w:t>
      </w:r>
      <w:r w:rsidRPr="002554F9">
        <w:rPr>
          <w:rFonts w:eastAsia="SimSun" w:hint="eastAsia"/>
          <w:b/>
          <w:i/>
          <w:lang w:eastAsia="zh-CN"/>
        </w:rPr>
        <w:t xml:space="preserve"> </w:t>
      </w:r>
      <w:r w:rsidRPr="002554F9">
        <w:rPr>
          <w:rFonts w:eastAsia="SimSun"/>
          <w:b/>
          <w:i/>
          <w:lang w:eastAsia="zh-CN"/>
        </w:rPr>
        <w:t>configurable number of sub-slots to maximum two sub-slots per slot.</w:t>
      </w:r>
    </w:p>
    <w:p w:rsidR="002554F9" w:rsidRPr="002554F9" w:rsidRDefault="002554F9" w:rsidP="002554F9">
      <w:pPr>
        <w:spacing w:afterLines="50" w:after="120"/>
        <w:jc w:val="both"/>
        <w:rPr>
          <w:rFonts w:eastAsia="SimSun"/>
          <w:b/>
          <w:i/>
          <w:lang w:eastAsia="zh-CN"/>
        </w:rPr>
      </w:pPr>
      <w:r w:rsidRPr="002554F9">
        <w:rPr>
          <w:rFonts w:eastAsia="SimSun"/>
          <w:b/>
          <w:i/>
          <w:lang w:eastAsia="zh-CN"/>
        </w:rPr>
        <w:t xml:space="preserve">Proposal 3: For HARQ codebook sending the PUCCH resource selection should use the Rel-15 mechanism adapted to sub-slots. </w:t>
      </w:r>
    </w:p>
    <w:p w:rsidR="002554F9" w:rsidRPr="002554F9" w:rsidRDefault="002554F9" w:rsidP="002554F9">
      <w:pPr>
        <w:spacing w:afterLines="50" w:after="120"/>
        <w:jc w:val="both"/>
        <w:rPr>
          <w:rFonts w:eastAsia="SimSun"/>
          <w:b/>
          <w:i/>
          <w:color w:val="FF0000"/>
          <w:lang w:eastAsia="zh-CN"/>
        </w:rPr>
      </w:pPr>
      <w:r w:rsidRPr="002554F9">
        <w:rPr>
          <w:rFonts w:eastAsia="SimSun"/>
          <w:b/>
          <w:i/>
          <w:lang w:eastAsia="zh-CN"/>
        </w:rPr>
        <w:t>Proposal 4: For codebook-less procedure, the PUCCH resource assigned by the PRI should be sent in the earliest sub-slot that abides by the N1 UE timeline.</w:t>
      </w:r>
    </w:p>
    <w:p w:rsidR="002554F9" w:rsidRDefault="002554F9" w:rsidP="002554F9">
      <w:pPr>
        <w:spacing w:afterLines="50" w:after="120"/>
        <w:jc w:val="both"/>
        <w:rPr>
          <w:rFonts w:eastAsia="SimSun"/>
          <w:b/>
          <w:i/>
          <w:color w:val="FF0000"/>
          <w:lang w:eastAsia="zh-CN"/>
        </w:rPr>
      </w:pPr>
      <w:r w:rsidRPr="002554F9">
        <w:rPr>
          <w:rFonts w:eastAsia="SimSun"/>
          <w:b/>
          <w:i/>
          <w:lang w:eastAsia="zh-CN"/>
        </w:rPr>
        <w:t>Proposal 5: To avoid signalling overheads, a configurable special K1 (index) value</w:t>
      </w:r>
      <w:r w:rsidRPr="002554F9">
        <w:rPr>
          <w:rFonts w:eastAsia="SimSun"/>
          <w:b/>
          <w:i/>
          <w:color w:val="FF0000"/>
          <w:lang w:eastAsia="zh-CN"/>
        </w:rPr>
        <w:t xml:space="preserve"> </w:t>
      </w:r>
      <w:r w:rsidRPr="002554F9">
        <w:rPr>
          <w:rFonts w:eastAsia="SimSun"/>
          <w:b/>
          <w:i/>
          <w:lang w:eastAsia="zh-CN"/>
        </w:rPr>
        <w:t>could select codebook-less HARQ_ACK sending.</w:t>
      </w:r>
    </w:p>
    <w:p w:rsidR="002554F9" w:rsidRDefault="002554F9" w:rsidP="002554F9">
      <w:pPr>
        <w:spacing w:after="0"/>
        <w:jc w:val="both"/>
        <w:rPr>
          <w:rFonts w:eastAsia="SimSun"/>
          <w:b/>
          <w:i/>
          <w:lang w:eastAsia="zh-CN"/>
        </w:rPr>
      </w:pPr>
      <w:r w:rsidRPr="002554F9">
        <w:rPr>
          <w:rFonts w:eastAsia="SimSun"/>
          <w:b/>
          <w:i/>
          <w:lang w:eastAsia="zh-CN"/>
        </w:rPr>
        <w:t xml:space="preserve">Proposal 6: </w:t>
      </w:r>
      <w:r w:rsidRPr="002554F9">
        <w:rPr>
          <w:rFonts w:eastAsia="SimSun" w:hint="eastAsia"/>
          <w:b/>
          <w:i/>
          <w:lang w:eastAsia="zh-CN"/>
        </w:rPr>
        <w:t>Us</w:t>
      </w:r>
      <w:r w:rsidRPr="002554F9">
        <w:rPr>
          <w:rFonts w:eastAsia="SimSun"/>
          <w:b/>
          <w:i/>
          <w:lang w:eastAsia="zh-CN"/>
        </w:rPr>
        <w:t>e</w:t>
      </w:r>
      <w:r w:rsidRPr="002554F9">
        <w:rPr>
          <w:rFonts w:eastAsia="SimSun" w:hint="eastAsia"/>
          <w:b/>
          <w:i/>
          <w:lang w:eastAsia="zh-CN"/>
        </w:rPr>
        <w:t xml:space="preserve"> explicit indication in DCI for the PHY identification for identifying a HARQ-ACK codebook</w:t>
      </w:r>
      <w:r w:rsidRPr="002554F9">
        <w:rPr>
          <w:rFonts w:eastAsia="SimSun"/>
          <w:b/>
          <w:i/>
          <w:lang w:eastAsia="zh-CN"/>
        </w:rPr>
        <w:t xml:space="preserve"> w</w:t>
      </w:r>
      <w:r w:rsidRPr="002554F9">
        <w:rPr>
          <w:rFonts w:eastAsia="SimSun" w:hint="eastAsia"/>
          <w:b/>
          <w:i/>
          <w:lang w:eastAsia="zh-CN"/>
        </w:rPr>
        <w:t xml:space="preserve">hen </w:t>
      </w:r>
      <w:r w:rsidRPr="002554F9">
        <w:rPr>
          <w:rFonts w:eastAsia="SimSun"/>
          <w:b/>
          <w:i/>
          <w:lang w:eastAsia="zh-CN"/>
        </w:rPr>
        <w:t>at least two</w:t>
      </w:r>
      <w:r w:rsidRPr="002554F9">
        <w:rPr>
          <w:rFonts w:eastAsia="SimSun" w:hint="eastAsia"/>
          <w:b/>
          <w:i/>
          <w:lang w:eastAsia="zh-CN"/>
        </w:rPr>
        <w:t xml:space="preserve"> HARQ-ACK codebooks are simultaneously </w:t>
      </w:r>
      <w:r w:rsidRPr="002554F9">
        <w:rPr>
          <w:rFonts w:eastAsia="SimSun"/>
          <w:b/>
          <w:i/>
          <w:lang w:eastAsia="zh-CN"/>
        </w:rPr>
        <w:t>constructed for supporting different service types for a UE.</w:t>
      </w:r>
      <w:r w:rsidR="001D14C8">
        <w:rPr>
          <w:rFonts w:eastAsia="SimSun"/>
          <w:b/>
          <w:i/>
          <w:lang w:eastAsia="zh-CN"/>
        </w:rPr>
        <w:br/>
        <w:t>FFS: introduce new field or reuse existing field.</w:t>
      </w:r>
    </w:p>
    <w:p w:rsidR="002554F9" w:rsidRDefault="002554F9" w:rsidP="002554F9">
      <w:pPr>
        <w:spacing w:before="160" w:after="120"/>
        <w:jc w:val="both"/>
        <w:rPr>
          <w:b/>
          <w:i/>
        </w:rPr>
      </w:pPr>
      <w:r>
        <w:rPr>
          <w:b/>
          <w:i/>
        </w:rPr>
        <w:t>Observation 4</w:t>
      </w:r>
      <w:r w:rsidRPr="00346457">
        <w:rPr>
          <w:b/>
          <w:i/>
        </w:rPr>
        <w:t xml:space="preserve">: DAI counter mechanism in Type-2 HARQ codebook is very reliable with URLLC traffic alone. </w:t>
      </w:r>
    </w:p>
    <w:p w:rsidR="002554F9" w:rsidRDefault="002554F9" w:rsidP="002554F9">
      <w:pPr>
        <w:spacing w:afterLines="50" w:after="120"/>
        <w:jc w:val="both"/>
        <w:rPr>
          <w:rFonts w:eastAsia="SimSun"/>
          <w:b/>
          <w:i/>
          <w:lang w:eastAsia="zh-CN"/>
        </w:rPr>
      </w:pPr>
      <w:r w:rsidRPr="001226FF">
        <w:rPr>
          <w:b/>
          <w:i/>
          <w:lang w:eastAsia="ja-JP"/>
        </w:rPr>
        <w:t>Proposal</w:t>
      </w:r>
      <w:r>
        <w:rPr>
          <w:b/>
          <w:i/>
          <w:lang w:eastAsia="ja-JP"/>
        </w:rPr>
        <w:t xml:space="preserve"> 7</w:t>
      </w:r>
      <w:r w:rsidRPr="001226FF">
        <w:rPr>
          <w:b/>
          <w:i/>
          <w:lang w:eastAsia="ja-JP"/>
        </w:rPr>
        <w:t xml:space="preserve">: </w:t>
      </w:r>
      <w:r w:rsidRPr="00B939E2">
        <w:rPr>
          <w:rFonts w:eastAsia="SimSun"/>
          <w:b/>
          <w:i/>
          <w:lang w:eastAsia="zh-CN"/>
        </w:rPr>
        <w:t xml:space="preserve">Semi-static HARQ codebook </w:t>
      </w:r>
      <w:r>
        <w:rPr>
          <w:rFonts w:eastAsia="SimSun"/>
          <w:b/>
          <w:i/>
          <w:lang w:eastAsia="zh-CN"/>
        </w:rPr>
        <w:t>does not need enhancement</w:t>
      </w:r>
      <w:r w:rsidRPr="00B939E2">
        <w:rPr>
          <w:rFonts w:eastAsia="SimSun"/>
          <w:b/>
          <w:i/>
          <w:lang w:eastAsia="zh-CN"/>
        </w:rPr>
        <w:t>.</w:t>
      </w:r>
    </w:p>
    <w:p w:rsidR="008A7979" w:rsidRDefault="008A7979" w:rsidP="008A7979">
      <w:pPr>
        <w:spacing w:after="120"/>
        <w:jc w:val="both"/>
        <w:rPr>
          <w:rFonts w:eastAsia="SimSun"/>
          <w:color w:val="000000" w:themeColor="text1"/>
          <w:lang w:val="en-US"/>
        </w:rPr>
      </w:pPr>
      <w:r>
        <w:rPr>
          <w:rFonts w:eastAsia="SimSun"/>
          <w:color w:val="000000" w:themeColor="text1"/>
          <w:lang w:val="en-US"/>
        </w:rPr>
        <w:t xml:space="preserve">In the </w:t>
      </w:r>
      <w:r w:rsidR="00484D90">
        <w:rPr>
          <w:rFonts w:eastAsia="SimSun"/>
          <w:color w:val="000000" w:themeColor="text1"/>
          <w:lang w:val="en-US"/>
        </w:rPr>
        <w:t>second</w:t>
      </w:r>
      <w:r>
        <w:rPr>
          <w:rFonts w:eastAsia="SimSun"/>
          <w:color w:val="000000" w:themeColor="text1"/>
          <w:lang w:val="en-US"/>
        </w:rPr>
        <w:t xml:space="preserve"> part of the contribution we had the following observations and proposals on intra-UE prioritization and multiplexing of UCI:</w:t>
      </w:r>
    </w:p>
    <w:p w:rsidR="002554F9" w:rsidRDefault="002554F9" w:rsidP="002554F9">
      <w:pPr>
        <w:jc w:val="both"/>
        <w:rPr>
          <w:b/>
          <w:i/>
          <w:lang w:eastAsia="ja-JP"/>
        </w:rPr>
      </w:pPr>
      <w:r>
        <w:rPr>
          <w:b/>
          <w:i/>
          <w:lang w:eastAsia="ja-JP"/>
        </w:rPr>
        <w:t>Observation 5: Multiplexing would be complex and in some cases impossible between URLLC UCI and eMBB HARQ.</w:t>
      </w:r>
    </w:p>
    <w:p w:rsidR="002554F9" w:rsidRDefault="002554F9" w:rsidP="002554F9">
      <w:pPr>
        <w:jc w:val="both"/>
        <w:rPr>
          <w:b/>
          <w:i/>
          <w:lang w:eastAsia="ja-JP"/>
        </w:rPr>
      </w:pPr>
      <w:r>
        <w:rPr>
          <w:b/>
          <w:i/>
          <w:lang w:eastAsia="ja-JP"/>
        </w:rPr>
        <w:t>Observation 6: gNB can deprioritize URLLC HARQ when it make sense by simple scheduling.</w:t>
      </w:r>
    </w:p>
    <w:p w:rsidR="002554F9" w:rsidRDefault="002554F9" w:rsidP="002554F9">
      <w:pPr>
        <w:jc w:val="both"/>
        <w:rPr>
          <w:b/>
          <w:i/>
          <w:lang w:eastAsia="ja-JP"/>
        </w:rPr>
      </w:pPr>
      <w:r>
        <w:rPr>
          <w:b/>
          <w:i/>
          <w:lang w:eastAsia="ja-JP"/>
        </w:rPr>
        <w:t>Proposal 8: Do not support multiplexing URLLC HARQ with eMBB HARQ.</w:t>
      </w:r>
    </w:p>
    <w:p w:rsidR="002554F9" w:rsidRPr="00A335F2" w:rsidRDefault="002554F9" w:rsidP="002554F9">
      <w:pPr>
        <w:rPr>
          <w:b/>
          <w:i/>
          <w:lang w:eastAsia="ko-KR"/>
        </w:rPr>
      </w:pPr>
      <w:r w:rsidRPr="00A335F2">
        <w:rPr>
          <w:b/>
          <w:i/>
          <w:lang w:eastAsia="ko-KR"/>
        </w:rPr>
        <w:t>Proposal</w:t>
      </w:r>
      <w:r>
        <w:rPr>
          <w:b/>
          <w:i/>
          <w:lang w:eastAsia="ko-KR"/>
        </w:rPr>
        <w:t xml:space="preserve"> 9</w:t>
      </w:r>
      <w:r w:rsidRPr="00A335F2">
        <w:rPr>
          <w:b/>
          <w:i/>
          <w:lang w:eastAsia="ko-KR"/>
        </w:rPr>
        <w:t xml:space="preserve">: </w:t>
      </w:r>
      <w:r>
        <w:rPr>
          <w:b/>
          <w:i/>
          <w:lang w:eastAsia="ko-KR"/>
        </w:rPr>
        <w:t>SR p</w:t>
      </w:r>
      <w:r w:rsidRPr="00A335F2">
        <w:rPr>
          <w:b/>
          <w:i/>
          <w:lang w:eastAsia="ko-KR"/>
        </w:rPr>
        <w:t xml:space="preserve">riority at PHY is determined by MAC layer for the purpose of PHY prioritization.   </w:t>
      </w:r>
    </w:p>
    <w:p w:rsidR="002554F9" w:rsidRPr="00E11164" w:rsidRDefault="002554F9" w:rsidP="002554F9">
      <w:pPr>
        <w:rPr>
          <w:b/>
          <w:i/>
          <w:lang w:eastAsia="ko-KR"/>
        </w:rPr>
      </w:pPr>
      <w:r w:rsidRPr="00E11164">
        <w:rPr>
          <w:b/>
          <w:i/>
          <w:lang w:eastAsia="ko-KR"/>
        </w:rPr>
        <w:t>Proposal</w:t>
      </w:r>
      <w:r>
        <w:rPr>
          <w:b/>
          <w:i/>
          <w:lang w:eastAsia="ko-KR"/>
        </w:rPr>
        <w:t xml:space="preserve"> 10</w:t>
      </w:r>
      <w:r w:rsidRPr="00E11164">
        <w:rPr>
          <w:b/>
          <w:i/>
          <w:lang w:eastAsia="ko-KR"/>
        </w:rPr>
        <w:t xml:space="preserve">: URLLC SR should have priority over other UCI. Multiplexing with HARQ should only be allowed between same traffic type and PUCCH format. </w:t>
      </w:r>
    </w:p>
    <w:p w:rsidR="002554F9" w:rsidRDefault="002554F9" w:rsidP="002554F9">
      <w:pPr>
        <w:jc w:val="both"/>
        <w:rPr>
          <w:b/>
          <w:i/>
          <w:lang w:eastAsia="ko-KR"/>
        </w:rPr>
      </w:pPr>
      <w:r w:rsidRPr="009961A3">
        <w:rPr>
          <w:b/>
          <w:i/>
          <w:lang w:eastAsia="ko-KR"/>
        </w:rPr>
        <w:t>Observation</w:t>
      </w:r>
      <w:r>
        <w:rPr>
          <w:b/>
          <w:i/>
          <w:lang w:eastAsia="ko-KR"/>
        </w:rPr>
        <w:t xml:space="preserve"> 7</w:t>
      </w:r>
      <w:r w:rsidRPr="009961A3">
        <w:rPr>
          <w:b/>
          <w:i/>
          <w:lang w:eastAsia="ko-KR"/>
        </w:rPr>
        <w:t>: P/SP CSI is used to optimize scheduling for better spectral efficiency. URLLC reliability is not d</w:t>
      </w:r>
      <w:r>
        <w:rPr>
          <w:b/>
          <w:i/>
          <w:lang w:eastAsia="ko-KR"/>
        </w:rPr>
        <w:t>irectly d</w:t>
      </w:r>
      <w:r w:rsidRPr="009961A3">
        <w:rPr>
          <w:b/>
          <w:i/>
          <w:lang w:eastAsia="ko-KR"/>
        </w:rPr>
        <w:t>ependent on it.</w:t>
      </w:r>
    </w:p>
    <w:p w:rsidR="00D521E2" w:rsidRDefault="002554F9" w:rsidP="00D521E2">
      <w:pPr>
        <w:jc w:val="both"/>
        <w:rPr>
          <w:b/>
          <w:i/>
          <w:lang w:eastAsia="ko-KR"/>
        </w:rPr>
      </w:pPr>
      <w:r>
        <w:rPr>
          <w:b/>
          <w:i/>
          <w:lang w:eastAsia="ko-KR"/>
        </w:rPr>
        <w:t>Proposal 11</w:t>
      </w:r>
      <w:r w:rsidRPr="009961A3">
        <w:rPr>
          <w:b/>
          <w:i/>
          <w:lang w:eastAsia="ko-KR"/>
        </w:rPr>
        <w:t xml:space="preserve">: </w:t>
      </w:r>
      <w:r>
        <w:rPr>
          <w:b/>
          <w:i/>
          <w:lang w:eastAsia="ko-KR"/>
        </w:rPr>
        <w:t>Deprioritize P/SP-CSI when it conflicts with URLLC SR or HARQ or PUSCH</w:t>
      </w:r>
      <w:r w:rsidRPr="009961A3">
        <w:rPr>
          <w:b/>
          <w:i/>
          <w:lang w:eastAsia="ko-KR"/>
        </w:rPr>
        <w:t>.</w:t>
      </w:r>
    </w:p>
    <w:p w:rsidR="002554F9" w:rsidRDefault="002554F9" w:rsidP="00D521E2">
      <w:pPr>
        <w:jc w:val="both"/>
        <w:rPr>
          <w:b/>
          <w:i/>
          <w:lang w:eastAsia="ko-KR"/>
        </w:rPr>
      </w:pPr>
      <w:r>
        <w:rPr>
          <w:b/>
          <w:i/>
          <w:lang w:eastAsia="ko-KR"/>
        </w:rPr>
        <w:t>Proposal 12</w:t>
      </w:r>
      <w:r w:rsidRPr="009961A3">
        <w:rPr>
          <w:b/>
          <w:i/>
          <w:lang w:eastAsia="ko-KR"/>
        </w:rPr>
        <w:t xml:space="preserve">: </w:t>
      </w:r>
      <w:r>
        <w:rPr>
          <w:b/>
          <w:i/>
          <w:lang w:eastAsia="ko-KR"/>
        </w:rPr>
        <w:t>Multiplex P/SP-CSI with eMBB HARQ or PUSCH when Rel-15 conditions are met</w:t>
      </w:r>
      <w:r w:rsidRPr="009961A3">
        <w:rPr>
          <w:b/>
          <w:i/>
          <w:lang w:eastAsia="ko-KR"/>
        </w:rPr>
        <w:t>.</w:t>
      </w:r>
    </w:p>
    <w:p w:rsidR="00973275" w:rsidRPr="00C70595" w:rsidRDefault="00973275" w:rsidP="00973275">
      <w:pPr>
        <w:jc w:val="both"/>
        <w:rPr>
          <w:b/>
          <w:i/>
          <w:lang w:val="en-US" w:eastAsia="ko-KR"/>
        </w:rPr>
      </w:pPr>
      <w:r w:rsidRPr="00D03746">
        <w:rPr>
          <w:b/>
          <w:bCs/>
          <w:i/>
          <w:iCs/>
          <w:lang w:eastAsia="ko-KR"/>
        </w:rPr>
        <w:t>Proposal 13:</w:t>
      </w:r>
      <w:r w:rsidRPr="00D03746">
        <w:rPr>
          <w:b/>
          <w:i/>
          <w:iCs/>
          <w:lang w:eastAsia="ko-KR"/>
        </w:rPr>
        <w:t xml:space="preserve">   </w:t>
      </w:r>
      <w:r w:rsidRPr="00D03746">
        <w:rPr>
          <w:b/>
          <w:i/>
          <w:lang w:eastAsia="ko-KR"/>
        </w:rPr>
        <w:t>In scenarios where dropping one of two conflicting P/SP-CSI transmissions is inevitable, the priority rules should favour dropping the P/SP-CSI wi</w:t>
      </w:r>
      <w:r>
        <w:rPr>
          <w:b/>
          <w:i/>
          <w:lang w:eastAsia="ko-KR"/>
        </w:rPr>
        <w:t>th the higher BLER target if tho</w:t>
      </w:r>
      <w:r w:rsidRPr="00D03746">
        <w:rPr>
          <w:b/>
          <w:i/>
          <w:lang w:eastAsia="ko-KR"/>
        </w:rPr>
        <w:t>se differ.</w:t>
      </w:r>
    </w:p>
    <w:p w:rsidR="002554F9" w:rsidRDefault="002554F9" w:rsidP="002554F9">
      <w:pPr>
        <w:jc w:val="both"/>
        <w:rPr>
          <w:b/>
          <w:i/>
          <w:lang w:eastAsia="ko-KR"/>
        </w:rPr>
      </w:pPr>
      <w:r>
        <w:rPr>
          <w:b/>
          <w:i/>
          <w:lang w:eastAsia="ko-KR"/>
        </w:rPr>
        <w:t xml:space="preserve">Observation 8: PUSCH will never conflict with SR of the same traffic type because BSR can be sent instead. </w:t>
      </w:r>
    </w:p>
    <w:p w:rsidR="002554F9" w:rsidRPr="008665D1" w:rsidRDefault="002554F9" w:rsidP="002554F9">
      <w:pPr>
        <w:jc w:val="both"/>
        <w:rPr>
          <w:b/>
          <w:i/>
          <w:lang w:eastAsia="ko-KR"/>
        </w:rPr>
      </w:pPr>
      <w:r w:rsidRPr="008665D1">
        <w:rPr>
          <w:b/>
          <w:i/>
          <w:lang w:eastAsia="ko-KR"/>
        </w:rPr>
        <w:t>Proposal</w:t>
      </w:r>
      <w:r w:rsidR="00D03746">
        <w:rPr>
          <w:b/>
          <w:i/>
          <w:lang w:eastAsia="ko-KR"/>
        </w:rPr>
        <w:t xml:space="preserve"> 14</w:t>
      </w:r>
      <w:r w:rsidRPr="008665D1">
        <w:rPr>
          <w:b/>
          <w:i/>
          <w:lang w:eastAsia="ko-KR"/>
        </w:rPr>
        <w:t xml:space="preserve">: </w:t>
      </w:r>
      <w:r>
        <w:rPr>
          <w:b/>
          <w:i/>
          <w:lang w:eastAsia="ko-KR"/>
        </w:rPr>
        <w:t>eMBB PUSCH</w:t>
      </w:r>
      <w:r w:rsidRPr="008665D1">
        <w:rPr>
          <w:b/>
          <w:i/>
          <w:lang w:eastAsia="ko-KR"/>
        </w:rPr>
        <w:t xml:space="preserve"> conflict</w:t>
      </w:r>
      <w:r>
        <w:rPr>
          <w:b/>
          <w:i/>
          <w:lang w:eastAsia="ko-KR"/>
        </w:rPr>
        <w:t>ing</w:t>
      </w:r>
      <w:r w:rsidRPr="008665D1">
        <w:rPr>
          <w:b/>
          <w:i/>
          <w:lang w:eastAsia="ko-KR"/>
        </w:rPr>
        <w:t xml:space="preserve"> with URLLC SR or URLLC HARQ should be deprioritized</w:t>
      </w:r>
      <w:r>
        <w:rPr>
          <w:b/>
          <w:i/>
          <w:lang w:eastAsia="ko-KR"/>
        </w:rPr>
        <w:t xml:space="preserve"> (aborted or punctured)</w:t>
      </w:r>
      <w:r w:rsidRPr="008665D1">
        <w:rPr>
          <w:b/>
          <w:i/>
          <w:lang w:eastAsia="ko-KR"/>
        </w:rPr>
        <w:t>.</w:t>
      </w:r>
      <w:r>
        <w:rPr>
          <w:b/>
          <w:i/>
          <w:lang w:eastAsia="ko-KR"/>
        </w:rPr>
        <w:t xml:space="preserve"> Details: FFS.</w:t>
      </w:r>
    </w:p>
    <w:p w:rsidR="002554F9" w:rsidRDefault="002554F9" w:rsidP="00D521E2">
      <w:pPr>
        <w:jc w:val="both"/>
        <w:rPr>
          <w:b/>
          <w:i/>
          <w:lang w:eastAsia="ko-KR"/>
        </w:rPr>
      </w:pPr>
      <w:r w:rsidRPr="008665D1">
        <w:rPr>
          <w:b/>
          <w:i/>
          <w:lang w:eastAsia="ko-KR"/>
        </w:rPr>
        <w:t>Proposal</w:t>
      </w:r>
      <w:r w:rsidR="00D03746">
        <w:rPr>
          <w:b/>
          <w:i/>
          <w:lang w:eastAsia="ko-KR"/>
        </w:rPr>
        <w:t xml:space="preserve"> 15</w:t>
      </w:r>
      <w:r w:rsidRPr="008665D1">
        <w:rPr>
          <w:b/>
          <w:i/>
          <w:lang w:eastAsia="ko-KR"/>
        </w:rPr>
        <w:t xml:space="preserve">: </w:t>
      </w:r>
      <w:r>
        <w:rPr>
          <w:b/>
          <w:i/>
          <w:lang w:eastAsia="ko-KR"/>
        </w:rPr>
        <w:t xml:space="preserve">FFS: Multiplexing PUSCH and PUCCH using UCI-priority-level dependent beta. Extended range to beta&lt;0 and beta=0. </w:t>
      </w:r>
    </w:p>
    <w:p w:rsidR="002D44AF" w:rsidRPr="00346457" w:rsidRDefault="002D44AF" w:rsidP="002D44AF">
      <w:pPr>
        <w:pStyle w:val="Heading1"/>
        <w:rPr>
          <w:lang w:val="en-US"/>
        </w:rPr>
      </w:pPr>
      <w:r w:rsidRPr="00346457">
        <w:rPr>
          <w:rFonts w:hint="eastAsia"/>
          <w:lang w:val="en-US" w:eastAsia="zh-TW"/>
        </w:rPr>
        <w:lastRenderedPageBreak/>
        <w:t>References</w:t>
      </w:r>
    </w:p>
    <w:p w:rsidR="002231A1" w:rsidRDefault="002231A1" w:rsidP="002231A1">
      <w:pPr>
        <w:numPr>
          <w:ilvl w:val="0"/>
          <w:numId w:val="2"/>
        </w:numPr>
        <w:spacing w:after="0"/>
        <w:rPr>
          <w:lang w:val="en-US"/>
        </w:rPr>
      </w:pPr>
      <w:bookmarkStart w:id="11" w:name="_Ref5135397"/>
      <w:bookmarkStart w:id="12" w:name="_Ref5094210"/>
      <w:bookmarkStart w:id="13" w:name="_Ref484783556"/>
      <w:bookmarkStart w:id="14" w:name="_Ref485328467"/>
      <w:r w:rsidRPr="00201E29">
        <w:rPr>
          <w:lang w:val="en-US"/>
        </w:rPr>
        <w:t>R1-1814342</w:t>
      </w:r>
      <w:r>
        <w:rPr>
          <w:lang w:val="en-US"/>
        </w:rPr>
        <w:t xml:space="preserve"> (</w:t>
      </w:r>
      <w:r w:rsidRPr="00201E29">
        <w:rPr>
          <w:lang w:val="en-US"/>
        </w:rPr>
        <w:t>R2-1818795</w:t>
      </w:r>
      <w:r>
        <w:rPr>
          <w:lang w:val="en-US"/>
        </w:rPr>
        <w:t>) “</w:t>
      </w:r>
      <w:r w:rsidRPr="00201E29">
        <w:rPr>
          <w:lang w:val="en-US"/>
        </w:rPr>
        <w:t>LS on Intra-UE Prioritization/Multiplexing</w:t>
      </w:r>
      <w:r>
        <w:rPr>
          <w:lang w:val="en-US"/>
        </w:rPr>
        <w:t xml:space="preserve">”, Nokia, RAN1#95, </w:t>
      </w:r>
      <w:r w:rsidRPr="00201E29">
        <w:rPr>
          <w:lang w:val="en-US"/>
        </w:rPr>
        <w:t>Spokane, USA, 12 - 16 November 2018</w:t>
      </w:r>
      <w:bookmarkEnd w:id="11"/>
    </w:p>
    <w:p w:rsidR="002231A1" w:rsidRPr="001059EA" w:rsidRDefault="002231A1" w:rsidP="002231A1">
      <w:pPr>
        <w:numPr>
          <w:ilvl w:val="0"/>
          <w:numId w:val="2"/>
        </w:numPr>
        <w:spacing w:after="0"/>
        <w:rPr>
          <w:lang w:val="en-US"/>
        </w:rPr>
      </w:pPr>
      <w:bookmarkStart w:id="15" w:name="_Ref5135407"/>
      <w:r w:rsidRPr="009F0B1B">
        <w:rPr>
          <w:lang w:val="en-US"/>
        </w:rPr>
        <w:t>R2-1817579</w:t>
      </w:r>
      <w:r>
        <w:rPr>
          <w:lang w:val="en-US"/>
        </w:rPr>
        <w:t xml:space="preserve"> “</w:t>
      </w:r>
      <w:r w:rsidRPr="00D3449E">
        <w:rPr>
          <w:rFonts w:cs="Arial"/>
        </w:rPr>
        <w:t xml:space="preserve">E-mail discussion summary [103bis#41] [NR/IIoT] </w:t>
      </w:r>
      <w:r>
        <w:rPr>
          <w:rFonts w:cs="Arial"/>
        </w:rPr>
        <w:t>Intra-UE Prioritization</w:t>
      </w:r>
      <w:r>
        <w:rPr>
          <w:lang w:val="en-US"/>
        </w:rPr>
        <w:t>”, Nokia, RA</w:t>
      </w:r>
      <w:r w:rsidRPr="001059EA">
        <w:rPr>
          <w:lang w:val="en-US"/>
        </w:rPr>
        <w:t>N2#104, Spokane, USA, 12 - 16 November 2018</w:t>
      </w:r>
      <w:bookmarkEnd w:id="15"/>
    </w:p>
    <w:p w:rsidR="00C72731" w:rsidRPr="001059EA" w:rsidRDefault="00C72731" w:rsidP="001059EA">
      <w:pPr>
        <w:numPr>
          <w:ilvl w:val="0"/>
          <w:numId w:val="2"/>
        </w:numPr>
        <w:spacing w:after="0"/>
        <w:rPr>
          <w:lang w:val="en-US"/>
        </w:rPr>
      </w:pPr>
      <w:r w:rsidRPr="001059EA">
        <w:rPr>
          <w:lang w:eastAsia="ko-KR"/>
        </w:rPr>
        <w:t xml:space="preserve">R1-1901825 </w:t>
      </w:r>
      <w:r w:rsidR="001059EA" w:rsidRPr="001059EA">
        <w:rPr>
          <w:lang w:eastAsia="ko-KR"/>
        </w:rPr>
        <w:t xml:space="preserve">“Study and evaluation of scheduling, HARQ and CSI processing timeline”, MediaTek, </w:t>
      </w:r>
      <w:bookmarkEnd w:id="12"/>
      <w:r w:rsidR="001059EA" w:rsidRPr="001059EA">
        <w:rPr>
          <w:lang w:eastAsia="ko-KR"/>
        </w:rPr>
        <w:t>RAN1#96, Athens, Greece, 25 Feb. - 1 Mar. 2019</w:t>
      </w:r>
    </w:p>
    <w:bookmarkEnd w:id="13"/>
    <w:bookmarkEnd w:id="14"/>
    <w:p w:rsidR="00EC6AA8" w:rsidRPr="00201E29" w:rsidRDefault="00EC6AA8" w:rsidP="00EC6AA8">
      <w:pPr>
        <w:spacing w:after="0"/>
        <w:rPr>
          <w:lang w:val="en-US"/>
        </w:rPr>
      </w:pPr>
    </w:p>
    <w:sectPr w:rsidR="00EC6AA8" w:rsidRPr="00201E2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1C1" w:rsidRDefault="00DB21C1">
      <w:r>
        <w:separator/>
      </w:r>
    </w:p>
  </w:endnote>
  <w:endnote w:type="continuationSeparator" w:id="0">
    <w:p w:rsidR="00DB21C1" w:rsidRDefault="00DB2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libri Bold">
    <w:panose1 w:val="020F070203040403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1C1" w:rsidRDefault="00DB21C1">
      <w:r>
        <w:separator/>
      </w:r>
    </w:p>
  </w:footnote>
  <w:footnote w:type="continuationSeparator" w:id="0">
    <w:p w:rsidR="00DB21C1" w:rsidRDefault="00DB21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6BBA"/>
    <w:multiLevelType w:val="hybridMultilevel"/>
    <w:tmpl w:val="2C90F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3654E"/>
    <w:multiLevelType w:val="hybridMultilevel"/>
    <w:tmpl w:val="619289F4"/>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 w15:restartNumberingAfterBreak="0">
    <w:nsid w:val="061F00DD"/>
    <w:multiLevelType w:val="hybridMultilevel"/>
    <w:tmpl w:val="41B66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63381"/>
    <w:multiLevelType w:val="hybridMultilevel"/>
    <w:tmpl w:val="0EF05126"/>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4" w15:restartNumberingAfterBreak="0">
    <w:nsid w:val="07A62072"/>
    <w:multiLevelType w:val="hybridMultilevel"/>
    <w:tmpl w:val="F51013A0"/>
    <w:lvl w:ilvl="0" w:tplc="0409000F">
      <w:start w:val="1"/>
      <w:numFmt w:val="decimal"/>
      <w:lvlText w:val="%1."/>
      <w:lvlJc w:val="left"/>
      <w:pPr>
        <w:ind w:left="771" w:hanging="360"/>
      </w:pPr>
      <w:rPr>
        <w:rFonts w:hint="default"/>
      </w:rPr>
    </w:lvl>
    <w:lvl w:ilvl="1" w:tplc="04090003">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5" w15:restartNumberingAfterBreak="0">
    <w:nsid w:val="09C03AE8"/>
    <w:multiLevelType w:val="hybridMultilevel"/>
    <w:tmpl w:val="176E5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A564BC"/>
    <w:multiLevelType w:val="hybridMultilevel"/>
    <w:tmpl w:val="F40AC730"/>
    <w:lvl w:ilvl="0" w:tplc="04090013">
      <w:start w:val="1"/>
      <w:numFmt w:val="upperRoman"/>
      <w:lvlText w:val="%1."/>
      <w:lvlJc w:val="right"/>
      <w:pPr>
        <w:ind w:left="720" w:hanging="360"/>
      </w:pPr>
      <w:rPr>
        <w:rFonts w:hint="default"/>
      </w:rPr>
    </w:lvl>
    <w:lvl w:ilvl="1" w:tplc="62BC2F18">
      <w:start w:val="1"/>
      <w:numFmt w:val="upperLetter"/>
      <w:lvlText w:val="Method %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CA02D5"/>
    <w:multiLevelType w:val="hybridMultilevel"/>
    <w:tmpl w:val="C74E972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0825CF"/>
    <w:multiLevelType w:val="hybridMultilevel"/>
    <w:tmpl w:val="41943106"/>
    <w:lvl w:ilvl="0" w:tplc="7A9C2DE0">
      <w:start w:val="3"/>
      <w:numFmt w:val="bullet"/>
      <w:lvlText w:val="-"/>
      <w:lvlJc w:val="left"/>
      <w:pPr>
        <w:ind w:left="775" w:hanging="360"/>
      </w:pPr>
      <w:rPr>
        <w:rFonts w:ascii="Times New Roman" w:eastAsia="PMingLiU" w:hAnsi="Times New Roman"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 w15:restartNumberingAfterBreak="0">
    <w:nsid w:val="114245C8"/>
    <w:multiLevelType w:val="hybridMultilevel"/>
    <w:tmpl w:val="C74E972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A025A7"/>
    <w:multiLevelType w:val="hybridMultilevel"/>
    <w:tmpl w:val="5688F6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81F1072"/>
    <w:multiLevelType w:val="hybridMultilevel"/>
    <w:tmpl w:val="CD108A32"/>
    <w:lvl w:ilvl="0" w:tplc="BF02317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1AE32B82"/>
    <w:multiLevelType w:val="hybridMultilevel"/>
    <w:tmpl w:val="C5002B3E"/>
    <w:lvl w:ilvl="0" w:tplc="8E00F854">
      <w:start w:val="3"/>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57ADC"/>
    <w:multiLevelType w:val="hybridMultilevel"/>
    <w:tmpl w:val="2B163B6C"/>
    <w:lvl w:ilvl="0" w:tplc="C0E21724">
      <w:numFmt w:val="bullet"/>
      <w:lvlText w:val="-"/>
      <w:lvlJc w:val="left"/>
      <w:pPr>
        <w:ind w:left="644" w:hanging="360"/>
      </w:pPr>
      <w:rPr>
        <w:rFonts w:ascii="Times New Roman" w:eastAsia="PMingLiU"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1AA24EA"/>
    <w:multiLevelType w:val="hybridMultilevel"/>
    <w:tmpl w:val="D87C9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723784"/>
    <w:multiLevelType w:val="hybridMultilevel"/>
    <w:tmpl w:val="F684A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8A3CC1"/>
    <w:multiLevelType w:val="hybridMultilevel"/>
    <w:tmpl w:val="DCCAF2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922601"/>
    <w:multiLevelType w:val="hybridMultilevel"/>
    <w:tmpl w:val="373C5ED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33E80A1E"/>
    <w:multiLevelType w:val="hybridMultilevel"/>
    <w:tmpl w:val="9012A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9F0B50"/>
    <w:multiLevelType w:val="hybridMultilevel"/>
    <w:tmpl w:val="617E7A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BD82099"/>
    <w:multiLevelType w:val="hybridMultilevel"/>
    <w:tmpl w:val="045C76F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46B0DD1"/>
    <w:multiLevelType w:val="hybridMultilevel"/>
    <w:tmpl w:val="1CD0D072"/>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062525"/>
    <w:multiLevelType w:val="hybridMultilevel"/>
    <w:tmpl w:val="6604F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47181F3C"/>
    <w:multiLevelType w:val="hybridMultilevel"/>
    <w:tmpl w:val="ED8A7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4866FC"/>
    <w:multiLevelType w:val="hybridMultilevel"/>
    <w:tmpl w:val="4E44EC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973B4B"/>
    <w:multiLevelType w:val="hybridMultilevel"/>
    <w:tmpl w:val="8760E240"/>
    <w:lvl w:ilvl="0" w:tplc="7A9C2DE0">
      <w:start w:val="3"/>
      <w:numFmt w:val="bullet"/>
      <w:lvlText w:val="-"/>
      <w:lvlJc w:val="left"/>
      <w:pPr>
        <w:ind w:left="720" w:hanging="360"/>
      </w:pPr>
      <w:rPr>
        <w:rFonts w:ascii="Times New Roman" w:eastAsia="PMingLiU" w:hAnsi="Times New Roman" w:cs="Times New Roman" w:hint="default"/>
      </w:rPr>
    </w:lvl>
    <w:lvl w:ilvl="1" w:tplc="04090019">
      <w:start w:val="1"/>
      <w:numFmt w:val="lowerLetter"/>
      <w:lvlText w:val="%2."/>
      <w:lvlJc w:val="left"/>
      <w:pPr>
        <w:ind w:left="1440" w:hanging="360"/>
      </w:pPr>
    </w:lvl>
    <w:lvl w:ilvl="2" w:tplc="402077F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483A63"/>
    <w:multiLevelType w:val="hybridMultilevel"/>
    <w:tmpl w:val="4EF68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396600"/>
    <w:multiLevelType w:val="hybridMultilevel"/>
    <w:tmpl w:val="CD108A32"/>
    <w:lvl w:ilvl="0" w:tplc="BF02317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1" w15:restartNumberingAfterBreak="0">
    <w:nsid w:val="617511B6"/>
    <w:multiLevelType w:val="hybridMultilevel"/>
    <w:tmpl w:val="4F087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5F1389"/>
    <w:multiLevelType w:val="hybridMultilevel"/>
    <w:tmpl w:val="5CA6A55C"/>
    <w:lvl w:ilvl="0" w:tplc="7A9C2DE0">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A346EB"/>
    <w:multiLevelType w:val="hybridMultilevel"/>
    <w:tmpl w:val="F572A0F4"/>
    <w:lvl w:ilvl="0" w:tplc="04090001">
      <w:start w:val="1"/>
      <w:numFmt w:val="bullet"/>
      <w:lvlText w:val=""/>
      <w:lvlJc w:val="left"/>
      <w:pPr>
        <w:ind w:left="1490" w:hanging="360"/>
      </w:pPr>
      <w:rPr>
        <w:rFonts w:ascii="Symbol" w:hAnsi="Symbol" w:hint="default"/>
      </w:rPr>
    </w:lvl>
    <w:lvl w:ilvl="1" w:tplc="04090003">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34" w15:restartNumberingAfterBreak="0">
    <w:nsid w:val="65E01350"/>
    <w:multiLevelType w:val="hybridMultilevel"/>
    <w:tmpl w:val="1CE00BE0"/>
    <w:lvl w:ilvl="0" w:tplc="CEDC6EB8">
      <w:start w:val="1"/>
      <w:numFmt w:val="bullet"/>
      <w:lvlText w:val="▪"/>
      <w:lvlJc w:val="left"/>
      <w:pPr>
        <w:tabs>
          <w:tab w:val="num" w:pos="720"/>
        </w:tabs>
        <w:ind w:left="720" w:hanging="360"/>
      </w:pPr>
      <w:rPr>
        <w:rFonts w:ascii="Calibri Bold" w:hAnsi="Calibri Bold" w:hint="default"/>
      </w:rPr>
    </w:lvl>
    <w:lvl w:ilvl="1" w:tplc="12EC5BA4" w:tentative="1">
      <w:start w:val="1"/>
      <w:numFmt w:val="bullet"/>
      <w:lvlText w:val="▪"/>
      <w:lvlJc w:val="left"/>
      <w:pPr>
        <w:tabs>
          <w:tab w:val="num" w:pos="1440"/>
        </w:tabs>
        <w:ind w:left="1440" w:hanging="360"/>
      </w:pPr>
      <w:rPr>
        <w:rFonts w:ascii="Calibri Bold" w:hAnsi="Calibri Bold" w:hint="default"/>
      </w:rPr>
    </w:lvl>
    <w:lvl w:ilvl="2" w:tplc="2EE4695C" w:tentative="1">
      <w:start w:val="1"/>
      <w:numFmt w:val="bullet"/>
      <w:lvlText w:val="▪"/>
      <w:lvlJc w:val="left"/>
      <w:pPr>
        <w:tabs>
          <w:tab w:val="num" w:pos="2160"/>
        </w:tabs>
        <w:ind w:left="2160" w:hanging="360"/>
      </w:pPr>
      <w:rPr>
        <w:rFonts w:ascii="Calibri Bold" w:hAnsi="Calibri Bold" w:hint="default"/>
      </w:rPr>
    </w:lvl>
    <w:lvl w:ilvl="3" w:tplc="5FFE06A2" w:tentative="1">
      <w:start w:val="1"/>
      <w:numFmt w:val="bullet"/>
      <w:lvlText w:val="▪"/>
      <w:lvlJc w:val="left"/>
      <w:pPr>
        <w:tabs>
          <w:tab w:val="num" w:pos="2880"/>
        </w:tabs>
        <w:ind w:left="2880" w:hanging="360"/>
      </w:pPr>
      <w:rPr>
        <w:rFonts w:ascii="Calibri Bold" w:hAnsi="Calibri Bold" w:hint="default"/>
      </w:rPr>
    </w:lvl>
    <w:lvl w:ilvl="4" w:tplc="B15A5B0E" w:tentative="1">
      <w:start w:val="1"/>
      <w:numFmt w:val="bullet"/>
      <w:lvlText w:val="▪"/>
      <w:lvlJc w:val="left"/>
      <w:pPr>
        <w:tabs>
          <w:tab w:val="num" w:pos="3600"/>
        </w:tabs>
        <w:ind w:left="3600" w:hanging="360"/>
      </w:pPr>
      <w:rPr>
        <w:rFonts w:ascii="Calibri Bold" w:hAnsi="Calibri Bold" w:hint="default"/>
      </w:rPr>
    </w:lvl>
    <w:lvl w:ilvl="5" w:tplc="9EFEF0EC" w:tentative="1">
      <w:start w:val="1"/>
      <w:numFmt w:val="bullet"/>
      <w:lvlText w:val="▪"/>
      <w:lvlJc w:val="left"/>
      <w:pPr>
        <w:tabs>
          <w:tab w:val="num" w:pos="4320"/>
        </w:tabs>
        <w:ind w:left="4320" w:hanging="360"/>
      </w:pPr>
      <w:rPr>
        <w:rFonts w:ascii="Calibri Bold" w:hAnsi="Calibri Bold" w:hint="default"/>
      </w:rPr>
    </w:lvl>
    <w:lvl w:ilvl="6" w:tplc="1F1A88E2" w:tentative="1">
      <w:start w:val="1"/>
      <w:numFmt w:val="bullet"/>
      <w:lvlText w:val="▪"/>
      <w:lvlJc w:val="left"/>
      <w:pPr>
        <w:tabs>
          <w:tab w:val="num" w:pos="5040"/>
        </w:tabs>
        <w:ind w:left="5040" w:hanging="360"/>
      </w:pPr>
      <w:rPr>
        <w:rFonts w:ascii="Calibri Bold" w:hAnsi="Calibri Bold" w:hint="default"/>
      </w:rPr>
    </w:lvl>
    <w:lvl w:ilvl="7" w:tplc="A8F66360" w:tentative="1">
      <w:start w:val="1"/>
      <w:numFmt w:val="bullet"/>
      <w:lvlText w:val="▪"/>
      <w:lvlJc w:val="left"/>
      <w:pPr>
        <w:tabs>
          <w:tab w:val="num" w:pos="5760"/>
        </w:tabs>
        <w:ind w:left="5760" w:hanging="360"/>
      </w:pPr>
      <w:rPr>
        <w:rFonts w:ascii="Calibri Bold" w:hAnsi="Calibri Bold" w:hint="default"/>
      </w:rPr>
    </w:lvl>
    <w:lvl w:ilvl="8" w:tplc="D47C2FDE" w:tentative="1">
      <w:start w:val="1"/>
      <w:numFmt w:val="bullet"/>
      <w:lvlText w:val="▪"/>
      <w:lvlJc w:val="left"/>
      <w:pPr>
        <w:tabs>
          <w:tab w:val="num" w:pos="6480"/>
        </w:tabs>
        <w:ind w:left="6480" w:hanging="360"/>
      </w:pPr>
      <w:rPr>
        <w:rFonts w:ascii="Calibri Bold" w:hAnsi="Calibri Bold" w:hint="default"/>
      </w:rPr>
    </w:lvl>
  </w:abstractNum>
  <w:abstractNum w:abstractNumId="35" w15:restartNumberingAfterBreak="0">
    <w:nsid w:val="69290B07"/>
    <w:multiLevelType w:val="hybridMultilevel"/>
    <w:tmpl w:val="9668B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6A4325"/>
    <w:multiLevelType w:val="hybridMultilevel"/>
    <w:tmpl w:val="2C1A6E3A"/>
    <w:lvl w:ilvl="0" w:tplc="7A9C2DE0">
      <w:start w:val="3"/>
      <w:numFmt w:val="bullet"/>
      <w:lvlText w:val="-"/>
      <w:lvlJc w:val="left"/>
      <w:pPr>
        <w:ind w:left="775" w:hanging="360"/>
      </w:pPr>
      <w:rPr>
        <w:rFonts w:ascii="Times New Roman" w:eastAsia="PMingLiU" w:hAnsi="Times New Roman" w:cs="Times New Roman"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7"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5139E0"/>
    <w:multiLevelType w:val="hybridMultilevel"/>
    <w:tmpl w:val="13867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151AE2"/>
    <w:multiLevelType w:val="hybridMultilevel"/>
    <w:tmpl w:val="53C07ACA"/>
    <w:lvl w:ilvl="0" w:tplc="2A682D14">
      <w:start w:val="1"/>
      <w:numFmt w:val="decimal"/>
      <w:lvlText w:val="%1."/>
      <w:lvlJc w:val="left"/>
      <w:pPr>
        <w:ind w:left="720" w:hanging="360"/>
      </w:pPr>
    </w:lvl>
    <w:lvl w:ilvl="1" w:tplc="8472B250">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7776822"/>
    <w:multiLevelType w:val="hybridMultilevel"/>
    <w:tmpl w:val="588454C6"/>
    <w:lvl w:ilvl="0" w:tplc="04090001">
      <w:start w:val="1"/>
      <w:numFmt w:val="bullet"/>
      <w:lvlText w:val=""/>
      <w:lvlJc w:val="left"/>
      <w:pPr>
        <w:ind w:left="1001" w:hanging="360"/>
      </w:pPr>
      <w:rPr>
        <w:rFonts w:ascii="Symbol" w:hAnsi="Symbol" w:hint="default"/>
      </w:rPr>
    </w:lvl>
    <w:lvl w:ilvl="1" w:tplc="04090003">
      <w:start w:val="1"/>
      <w:numFmt w:val="bullet"/>
      <w:lvlText w:val="o"/>
      <w:lvlJc w:val="left"/>
      <w:pPr>
        <w:ind w:left="1721" w:hanging="360"/>
      </w:pPr>
      <w:rPr>
        <w:rFonts w:ascii="Courier New" w:hAnsi="Courier New" w:cs="Courier New" w:hint="default"/>
      </w:rPr>
    </w:lvl>
    <w:lvl w:ilvl="2" w:tplc="04090005" w:tentative="1">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41" w15:restartNumberingAfterBreak="0">
    <w:nsid w:val="778F743C"/>
    <w:multiLevelType w:val="hybridMultilevel"/>
    <w:tmpl w:val="F51013A0"/>
    <w:lvl w:ilvl="0" w:tplc="0409000F">
      <w:start w:val="1"/>
      <w:numFmt w:val="decimal"/>
      <w:lvlText w:val="%1."/>
      <w:lvlJc w:val="left"/>
      <w:pPr>
        <w:ind w:left="771" w:hanging="360"/>
      </w:pPr>
      <w:rPr>
        <w:rFonts w:hint="default"/>
      </w:rPr>
    </w:lvl>
    <w:lvl w:ilvl="1" w:tplc="04090003">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2" w15:restartNumberingAfterBreak="0">
    <w:nsid w:val="7B1950BC"/>
    <w:multiLevelType w:val="hybridMultilevel"/>
    <w:tmpl w:val="EAFC8C7C"/>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43" w15:restartNumberingAfterBreak="0">
    <w:nsid w:val="7E6122D7"/>
    <w:multiLevelType w:val="hybridMultilevel"/>
    <w:tmpl w:val="1A7EB6B8"/>
    <w:lvl w:ilvl="0" w:tplc="7A9C2DE0">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37"/>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num>
  <w:num w:numId="6">
    <w:abstractNumId w:val="6"/>
  </w:num>
  <w:num w:numId="7">
    <w:abstractNumId w:val="9"/>
  </w:num>
  <w:num w:numId="8">
    <w:abstractNumId w:val="18"/>
  </w:num>
  <w:num w:numId="9">
    <w:abstractNumId w:val="33"/>
  </w:num>
  <w:num w:numId="10">
    <w:abstractNumId w:val="19"/>
  </w:num>
  <w:num w:numId="11">
    <w:abstractNumId w:val="42"/>
  </w:num>
  <w:num w:numId="12">
    <w:abstractNumId w:val="14"/>
  </w:num>
  <w:num w:numId="13">
    <w:abstractNumId w:val="35"/>
  </w:num>
  <w:num w:numId="14">
    <w:abstractNumId w:val="7"/>
  </w:num>
  <w:num w:numId="15">
    <w:abstractNumId w:val="29"/>
  </w:num>
  <w:num w:numId="16">
    <w:abstractNumId w:val="38"/>
  </w:num>
  <w:num w:numId="17">
    <w:abstractNumId w:val="5"/>
  </w:num>
  <w:num w:numId="18">
    <w:abstractNumId w:val="24"/>
  </w:num>
  <w:num w:numId="19">
    <w:abstractNumId w:val="15"/>
  </w:num>
  <w:num w:numId="20">
    <w:abstractNumId w:val="40"/>
  </w:num>
  <w:num w:numId="21">
    <w:abstractNumId w:val="25"/>
  </w:num>
  <w:num w:numId="22">
    <w:abstractNumId w:val="23"/>
  </w:num>
  <w:num w:numId="23">
    <w:abstractNumId w:val="25"/>
  </w:num>
  <w:num w:numId="24">
    <w:abstractNumId w:val="1"/>
  </w:num>
  <w:num w:numId="25">
    <w:abstractNumId w:val="4"/>
  </w:num>
  <w:num w:numId="26">
    <w:abstractNumId w:val="28"/>
  </w:num>
  <w:num w:numId="27">
    <w:abstractNumId w:val="16"/>
  </w:num>
  <w:num w:numId="28">
    <w:abstractNumId w:val="25"/>
  </w:num>
  <w:num w:numId="29">
    <w:abstractNumId w:val="32"/>
  </w:num>
  <w:num w:numId="30">
    <w:abstractNumId w:val="8"/>
  </w:num>
  <w:num w:numId="31">
    <w:abstractNumId w:val="36"/>
  </w:num>
  <w:num w:numId="32">
    <w:abstractNumId w:val="3"/>
  </w:num>
  <w:num w:numId="33">
    <w:abstractNumId w:val="13"/>
  </w:num>
  <w:num w:numId="34">
    <w:abstractNumId w:val="10"/>
  </w:num>
  <w:num w:numId="35">
    <w:abstractNumId w:val="27"/>
  </w:num>
  <w:num w:numId="36">
    <w:abstractNumId w:val="43"/>
  </w:num>
  <w:num w:numId="37">
    <w:abstractNumId w:val="41"/>
  </w:num>
  <w:num w:numId="38">
    <w:abstractNumId w:val="30"/>
  </w:num>
  <w:num w:numId="39">
    <w:abstractNumId w:val="25"/>
  </w:num>
  <w:num w:numId="40">
    <w:abstractNumId w:val="25"/>
  </w:num>
  <w:num w:numId="41">
    <w:abstractNumId w:val="17"/>
  </w:num>
  <w:num w:numId="42">
    <w:abstractNumId w:val="20"/>
  </w:num>
  <w:num w:numId="43">
    <w:abstractNumId w:val="31"/>
  </w:num>
  <w:num w:numId="44">
    <w:abstractNumId w:val="0"/>
  </w:num>
  <w:num w:numId="45">
    <w:abstractNumId w:val="2"/>
  </w:num>
  <w:num w:numId="46">
    <w:abstractNumId w:val="12"/>
  </w:num>
  <w:num w:numId="47">
    <w:abstractNumId w:val="26"/>
  </w:num>
  <w:num w:numId="48">
    <w:abstractNumId w:val="22"/>
  </w:num>
  <w:num w:numId="49">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80"/>
    <w:rsid w:val="000027EA"/>
    <w:rsid w:val="00002CDB"/>
    <w:rsid w:val="00003323"/>
    <w:rsid w:val="00004B5C"/>
    <w:rsid w:val="000054AF"/>
    <w:rsid w:val="00006812"/>
    <w:rsid w:val="0000797A"/>
    <w:rsid w:val="00010E5C"/>
    <w:rsid w:val="0001180C"/>
    <w:rsid w:val="0001206E"/>
    <w:rsid w:val="000121C0"/>
    <w:rsid w:val="00013D0E"/>
    <w:rsid w:val="00015178"/>
    <w:rsid w:val="00015793"/>
    <w:rsid w:val="00015873"/>
    <w:rsid w:val="00017659"/>
    <w:rsid w:val="00017DFF"/>
    <w:rsid w:val="0002017E"/>
    <w:rsid w:val="00020FEE"/>
    <w:rsid w:val="000211CD"/>
    <w:rsid w:val="0002178D"/>
    <w:rsid w:val="0002191D"/>
    <w:rsid w:val="000222CB"/>
    <w:rsid w:val="00023021"/>
    <w:rsid w:val="00023569"/>
    <w:rsid w:val="0002426D"/>
    <w:rsid w:val="00025253"/>
    <w:rsid w:val="00025380"/>
    <w:rsid w:val="00025790"/>
    <w:rsid w:val="000257A5"/>
    <w:rsid w:val="00025E0A"/>
    <w:rsid w:val="000266A0"/>
    <w:rsid w:val="00026F21"/>
    <w:rsid w:val="0002755A"/>
    <w:rsid w:val="0003049F"/>
    <w:rsid w:val="000306A4"/>
    <w:rsid w:val="00031C1D"/>
    <w:rsid w:val="00031EE3"/>
    <w:rsid w:val="00032F6B"/>
    <w:rsid w:val="00033D7A"/>
    <w:rsid w:val="000343F5"/>
    <w:rsid w:val="00034473"/>
    <w:rsid w:val="000354C0"/>
    <w:rsid w:val="000357B8"/>
    <w:rsid w:val="0003583D"/>
    <w:rsid w:val="000358B7"/>
    <w:rsid w:val="00035ADC"/>
    <w:rsid w:val="00035C8A"/>
    <w:rsid w:val="00036802"/>
    <w:rsid w:val="00036E9D"/>
    <w:rsid w:val="00037B2A"/>
    <w:rsid w:val="00041725"/>
    <w:rsid w:val="00041C77"/>
    <w:rsid w:val="000421CC"/>
    <w:rsid w:val="00042D80"/>
    <w:rsid w:val="00042F3B"/>
    <w:rsid w:val="0004419E"/>
    <w:rsid w:val="0004557B"/>
    <w:rsid w:val="00045BA3"/>
    <w:rsid w:val="000472D9"/>
    <w:rsid w:val="00047BCC"/>
    <w:rsid w:val="00047DB7"/>
    <w:rsid w:val="00050E75"/>
    <w:rsid w:val="0005108F"/>
    <w:rsid w:val="00052E01"/>
    <w:rsid w:val="00053591"/>
    <w:rsid w:val="00053BDB"/>
    <w:rsid w:val="00053C5F"/>
    <w:rsid w:val="00054D06"/>
    <w:rsid w:val="00055201"/>
    <w:rsid w:val="00055861"/>
    <w:rsid w:val="00056973"/>
    <w:rsid w:val="00057A17"/>
    <w:rsid w:val="00057DC0"/>
    <w:rsid w:val="00061C85"/>
    <w:rsid w:val="000646D3"/>
    <w:rsid w:val="00064BCA"/>
    <w:rsid w:val="00065840"/>
    <w:rsid w:val="00065844"/>
    <w:rsid w:val="0006656D"/>
    <w:rsid w:val="0006679E"/>
    <w:rsid w:val="000672B2"/>
    <w:rsid w:val="0006733D"/>
    <w:rsid w:val="00067506"/>
    <w:rsid w:val="000675C4"/>
    <w:rsid w:val="00067DD2"/>
    <w:rsid w:val="000709CD"/>
    <w:rsid w:val="00070F57"/>
    <w:rsid w:val="000728B9"/>
    <w:rsid w:val="00072D4C"/>
    <w:rsid w:val="00072D50"/>
    <w:rsid w:val="00073328"/>
    <w:rsid w:val="00073799"/>
    <w:rsid w:val="00074BF1"/>
    <w:rsid w:val="00075A79"/>
    <w:rsid w:val="00076820"/>
    <w:rsid w:val="000774DF"/>
    <w:rsid w:val="00077D62"/>
    <w:rsid w:val="000804BB"/>
    <w:rsid w:val="00080B3D"/>
    <w:rsid w:val="00082AA4"/>
    <w:rsid w:val="000837A9"/>
    <w:rsid w:val="00083CC1"/>
    <w:rsid w:val="000841A9"/>
    <w:rsid w:val="0008693B"/>
    <w:rsid w:val="0008722F"/>
    <w:rsid w:val="00087287"/>
    <w:rsid w:val="0008738E"/>
    <w:rsid w:val="00087CD6"/>
    <w:rsid w:val="00091814"/>
    <w:rsid w:val="00091A94"/>
    <w:rsid w:val="00093E7E"/>
    <w:rsid w:val="00094243"/>
    <w:rsid w:val="0009679F"/>
    <w:rsid w:val="00096F03"/>
    <w:rsid w:val="0009774B"/>
    <w:rsid w:val="000A02F0"/>
    <w:rsid w:val="000A1499"/>
    <w:rsid w:val="000A1A1C"/>
    <w:rsid w:val="000A28EE"/>
    <w:rsid w:val="000A2E10"/>
    <w:rsid w:val="000A3132"/>
    <w:rsid w:val="000A3DC5"/>
    <w:rsid w:val="000A611F"/>
    <w:rsid w:val="000A6A95"/>
    <w:rsid w:val="000A6D03"/>
    <w:rsid w:val="000A75D8"/>
    <w:rsid w:val="000A764D"/>
    <w:rsid w:val="000A7B03"/>
    <w:rsid w:val="000A7C36"/>
    <w:rsid w:val="000B0020"/>
    <w:rsid w:val="000B0083"/>
    <w:rsid w:val="000B167D"/>
    <w:rsid w:val="000B20DA"/>
    <w:rsid w:val="000B2EF7"/>
    <w:rsid w:val="000B30B6"/>
    <w:rsid w:val="000B3A12"/>
    <w:rsid w:val="000B3E56"/>
    <w:rsid w:val="000B42AC"/>
    <w:rsid w:val="000B4CAE"/>
    <w:rsid w:val="000B5B95"/>
    <w:rsid w:val="000B7B0A"/>
    <w:rsid w:val="000C0E80"/>
    <w:rsid w:val="000C24B3"/>
    <w:rsid w:val="000C284B"/>
    <w:rsid w:val="000C43F7"/>
    <w:rsid w:val="000C44A9"/>
    <w:rsid w:val="000C5F8B"/>
    <w:rsid w:val="000C65D7"/>
    <w:rsid w:val="000C77C6"/>
    <w:rsid w:val="000D06B4"/>
    <w:rsid w:val="000D0EFB"/>
    <w:rsid w:val="000D0F54"/>
    <w:rsid w:val="000D1E67"/>
    <w:rsid w:val="000D1E9A"/>
    <w:rsid w:val="000D2E14"/>
    <w:rsid w:val="000D4A37"/>
    <w:rsid w:val="000D54C6"/>
    <w:rsid w:val="000D55F8"/>
    <w:rsid w:val="000D6CFC"/>
    <w:rsid w:val="000D6E01"/>
    <w:rsid w:val="000D7890"/>
    <w:rsid w:val="000D7DB8"/>
    <w:rsid w:val="000D7F67"/>
    <w:rsid w:val="000E005A"/>
    <w:rsid w:val="000E109E"/>
    <w:rsid w:val="000E16EB"/>
    <w:rsid w:val="000E20FC"/>
    <w:rsid w:val="000E2307"/>
    <w:rsid w:val="000E284C"/>
    <w:rsid w:val="000E35EF"/>
    <w:rsid w:val="000E4113"/>
    <w:rsid w:val="000E469E"/>
    <w:rsid w:val="000E4A2D"/>
    <w:rsid w:val="000E4DD3"/>
    <w:rsid w:val="000E52C0"/>
    <w:rsid w:val="000E59BE"/>
    <w:rsid w:val="000E698D"/>
    <w:rsid w:val="000E69EA"/>
    <w:rsid w:val="000E7CCD"/>
    <w:rsid w:val="000F2252"/>
    <w:rsid w:val="000F3EA8"/>
    <w:rsid w:val="000F58D1"/>
    <w:rsid w:val="000F6F07"/>
    <w:rsid w:val="000F71CD"/>
    <w:rsid w:val="000F7730"/>
    <w:rsid w:val="000F7EFE"/>
    <w:rsid w:val="0010037D"/>
    <w:rsid w:val="00100817"/>
    <w:rsid w:val="001010BC"/>
    <w:rsid w:val="0010125E"/>
    <w:rsid w:val="001012D3"/>
    <w:rsid w:val="00101381"/>
    <w:rsid w:val="00101C1E"/>
    <w:rsid w:val="00102B1A"/>
    <w:rsid w:val="001033DD"/>
    <w:rsid w:val="001037D8"/>
    <w:rsid w:val="00104784"/>
    <w:rsid w:val="001059EA"/>
    <w:rsid w:val="00106BED"/>
    <w:rsid w:val="001079E1"/>
    <w:rsid w:val="00107C99"/>
    <w:rsid w:val="00110201"/>
    <w:rsid w:val="001107E2"/>
    <w:rsid w:val="00112480"/>
    <w:rsid w:val="00112BC8"/>
    <w:rsid w:val="001130D9"/>
    <w:rsid w:val="001132EE"/>
    <w:rsid w:val="001135BD"/>
    <w:rsid w:val="001142C5"/>
    <w:rsid w:val="00114A5F"/>
    <w:rsid w:val="00115249"/>
    <w:rsid w:val="001154A6"/>
    <w:rsid w:val="001159EB"/>
    <w:rsid w:val="00116720"/>
    <w:rsid w:val="00117326"/>
    <w:rsid w:val="001200EA"/>
    <w:rsid w:val="001206F8"/>
    <w:rsid w:val="00121161"/>
    <w:rsid w:val="001211BC"/>
    <w:rsid w:val="00121877"/>
    <w:rsid w:val="00121E7E"/>
    <w:rsid w:val="001226FF"/>
    <w:rsid w:val="001229E6"/>
    <w:rsid w:val="00122A76"/>
    <w:rsid w:val="00122F09"/>
    <w:rsid w:val="00123A02"/>
    <w:rsid w:val="00125F0D"/>
    <w:rsid w:val="00126E09"/>
    <w:rsid w:val="00127382"/>
    <w:rsid w:val="001279D6"/>
    <w:rsid w:val="00130399"/>
    <w:rsid w:val="0013159B"/>
    <w:rsid w:val="00131A87"/>
    <w:rsid w:val="0013262A"/>
    <w:rsid w:val="00132A1B"/>
    <w:rsid w:val="00132BEB"/>
    <w:rsid w:val="00132DA7"/>
    <w:rsid w:val="001347A4"/>
    <w:rsid w:val="001354B3"/>
    <w:rsid w:val="00135703"/>
    <w:rsid w:val="00135ED2"/>
    <w:rsid w:val="00137AB3"/>
    <w:rsid w:val="00137B0F"/>
    <w:rsid w:val="0014010C"/>
    <w:rsid w:val="0014085D"/>
    <w:rsid w:val="001413A9"/>
    <w:rsid w:val="00141DB0"/>
    <w:rsid w:val="00141E89"/>
    <w:rsid w:val="00143961"/>
    <w:rsid w:val="00143AEF"/>
    <w:rsid w:val="001441DB"/>
    <w:rsid w:val="0014420A"/>
    <w:rsid w:val="00144695"/>
    <w:rsid w:val="0014493A"/>
    <w:rsid w:val="00145437"/>
    <w:rsid w:val="00147654"/>
    <w:rsid w:val="00151AEE"/>
    <w:rsid w:val="00152EF4"/>
    <w:rsid w:val="001534BC"/>
    <w:rsid w:val="00153528"/>
    <w:rsid w:val="001535D7"/>
    <w:rsid w:val="00153950"/>
    <w:rsid w:val="001541D5"/>
    <w:rsid w:val="00154A79"/>
    <w:rsid w:val="001550AF"/>
    <w:rsid w:val="001560E8"/>
    <w:rsid w:val="0015718A"/>
    <w:rsid w:val="00157B8A"/>
    <w:rsid w:val="00161258"/>
    <w:rsid w:val="001612FF"/>
    <w:rsid w:val="00162DC1"/>
    <w:rsid w:val="0016352B"/>
    <w:rsid w:val="00163735"/>
    <w:rsid w:val="00164444"/>
    <w:rsid w:val="00165864"/>
    <w:rsid w:val="0016596F"/>
    <w:rsid w:val="00166885"/>
    <w:rsid w:val="00167047"/>
    <w:rsid w:val="00167121"/>
    <w:rsid w:val="001718CE"/>
    <w:rsid w:val="00172031"/>
    <w:rsid w:val="001731E7"/>
    <w:rsid w:val="00173FA0"/>
    <w:rsid w:val="0017415A"/>
    <w:rsid w:val="00174296"/>
    <w:rsid w:val="001748C6"/>
    <w:rsid w:val="001751AE"/>
    <w:rsid w:val="00175920"/>
    <w:rsid w:val="00177DC6"/>
    <w:rsid w:val="001821A2"/>
    <w:rsid w:val="00182B95"/>
    <w:rsid w:val="0018349F"/>
    <w:rsid w:val="001842CE"/>
    <w:rsid w:val="00184787"/>
    <w:rsid w:val="00184E8A"/>
    <w:rsid w:val="00185345"/>
    <w:rsid w:val="00185BFA"/>
    <w:rsid w:val="00186A63"/>
    <w:rsid w:val="00186BDE"/>
    <w:rsid w:val="00187BEC"/>
    <w:rsid w:val="001911A9"/>
    <w:rsid w:val="00191AD9"/>
    <w:rsid w:val="0019315E"/>
    <w:rsid w:val="001936C1"/>
    <w:rsid w:val="001937BB"/>
    <w:rsid w:val="00193F31"/>
    <w:rsid w:val="00194402"/>
    <w:rsid w:val="00194839"/>
    <w:rsid w:val="00194FCC"/>
    <w:rsid w:val="001968B4"/>
    <w:rsid w:val="0019768C"/>
    <w:rsid w:val="001A08AA"/>
    <w:rsid w:val="001A0AE0"/>
    <w:rsid w:val="001A0F90"/>
    <w:rsid w:val="001A1385"/>
    <w:rsid w:val="001A1542"/>
    <w:rsid w:val="001A2033"/>
    <w:rsid w:val="001A3437"/>
    <w:rsid w:val="001A4EA6"/>
    <w:rsid w:val="001A5339"/>
    <w:rsid w:val="001A54DA"/>
    <w:rsid w:val="001A5826"/>
    <w:rsid w:val="001A5BB3"/>
    <w:rsid w:val="001A6300"/>
    <w:rsid w:val="001A64FA"/>
    <w:rsid w:val="001A6EFB"/>
    <w:rsid w:val="001A7CB3"/>
    <w:rsid w:val="001B0B38"/>
    <w:rsid w:val="001B15F8"/>
    <w:rsid w:val="001B2818"/>
    <w:rsid w:val="001B2A42"/>
    <w:rsid w:val="001B2C0B"/>
    <w:rsid w:val="001B2C25"/>
    <w:rsid w:val="001B3867"/>
    <w:rsid w:val="001B644B"/>
    <w:rsid w:val="001C0D39"/>
    <w:rsid w:val="001C2032"/>
    <w:rsid w:val="001C254C"/>
    <w:rsid w:val="001C261F"/>
    <w:rsid w:val="001C2D8E"/>
    <w:rsid w:val="001C2EA0"/>
    <w:rsid w:val="001C355D"/>
    <w:rsid w:val="001C5A24"/>
    <w:rsid w:val="001C6A53"/>
    <w:rsid w:val="001C7098"/>
    <w:rsid w:val="001C70F9"/>
    <w:rsid w:val="001D028C"/>
    <w:rsid w:val="001D0389"/>
    <w:rsid w:val="001D131B"/>
    <w:rsid w:val="001D14C8"/>
    <w:rsid w:val="001D296F"/>
    <w:rsid w:val="001D3C05"/>
    <w:rsid w:val="001D4628"/>
    <w:rsid w:val="001D46EB"/>
    <w:rsid w:val="001D50EA"/>
    <w:rsid w:val="001D5BB3"/>
    <w:rsid w:val="001D62CE"/>
    <w:rsid w:val="001D6423"/>
    <w:rsid w:val="001D70D6"/>
    <w:rsid w:val="001D72E5"/>
    <w:rsid w:val="001D7D29"/>
    <w:rsid w:val="001E0941"/>
    <w:rsid w:val="001E1349"/>
    <w:rsid w:val="001E19B5"/>
    <w:rsid w:val="001E3B39"/>
    <w:rsid w:val="001E5442"/>
    <w:rsid w:val="001E63A1"/>
    <w:rsid w:val="001E7D11"/>
    <w:rsid w:val="001F20F2"/>
    <w:rsid w:val="001F3A4A"/>
    <w:rsid w:val="001F4891"/>
    <w:rsid w:val="001F583A"/>
    <w:rsid w:val="001F6689"/>
    <w:rsid w:val="001F68B2"/>
    <w:rsid w:val="002004AE"/>
    <w:rsid w:val="00200B1C"/>
    <w:rsid w:val="002023A0"/>
    <w:rsid w:val="00202AE7"/>
    <w:rsid w:val="00204141"/>
    <w:rsid w:val="0020506F"/>
    <w:rsid w:val="0020585B"/>
    <w:rsid w:val="00205923"/>
    <w:rsid w:val="0020636C"/>
    <w:rsid w:val="0020670D"/>
    <w:rsid w:val="00206D96"/>
    <w:rsid w:val="002101E7"/>
    <w:rsid w:val="00210354"/>
    <w:rsid w:val="0021041A"/>
    <w:rsid w:val="0021141F"/>
    <w:rsid w:val="002116CA"/>
    <w:rsid w:val="002119C8"/>
    <w:rsid w:val="00211C4A"/>
    <w:rsid w:val="002121A6"/>
    <w:rsid w:val="00212373"/>
    <w:rsid w:val="0021250B"/>
    <w:rsid w:val="00212513"/>
    <w:rsid w:val="00212CA7"/>
    <w:rsid w:val="00212DCB"/>
    <w:rsid w:val="002138EA"/>
    <w:rsid w:val="00213EB0"/>
    <w:rsid w:val="002143B4"/>
    <w:rsid w:val="00214A9D"/>
    <w:rsid w:val="00214FBD"/>
    <w:rsid w:val="002164D9"/>
    <w:rsid w:val="00216D2C"/>
    <w:rsid w:val="00217068"/>
    <w:rsid w:val="00217582"/>
    <w:rsid w:val="00217C40"/>
    <w:rsid w:val="00220E51"/>
    <w:rsid w:val="002223A7"/>
    <w:rsid w:val="00222897"/>
    <w:rsid w:val="002231A1"/>
    <w:rsid w:val="00225381"/>
    <w:rsid w:val="002257E5"/>
    <w:rsid w:val="002261B6"/>
    <w:rsid w:val="00231494"/>
    <w:rsid w:val="00234348"/>
    <w:rsid w:val="00235394"/>
    <w:rsid w:val="00235A9B"/>
    <w:rsid w:val="002361A4"/>
    <w:rsid w:val="002369E4"/>
    <w:rsid w:val="00237173"/>
    <w:rsid w:val="00241D4B"/>
    <w:rsid w:val="00242717"/>
    <w:rsid w:val="0024313C"/>
    <w:rsid w:val="00243F00"/>
    <w:rsid w:val="00245B82"/>
    <w:rsid w:val="0024612D"/>
    <w:rsid w:val="0024674A"/>
    <w:rsid w:val="00247CA9"/>
    <w:rsid w:val="00250046"/>
    <w:rsid w:val="0025028C"/>
    <w:rsid w:val="002502A7"/>
    <w:rsid w:val="002506F0"/>
    <w:rsid w:val="0025203C"/>
    <w:rsid w:val="00252EB7"/>
    <w:rsid w:val="00253CC3"/>
    <w:rsid w:val="00253CD8"/>
    <w:rsid w:val="00254352"/>
    <w:rsid w:val="002549FC"/>
    <w:rsid w:val="002554F9"/>
    <w:rsid w:val="00255841"/>
    <w:rsid w:val="00255CC5"/>
    <w:rsid w:val="002570A5"/>
    <w:rsid w:val="00257500"/>
    <w:rsid w:val="002608E2"/>
    <w:rsid w:val="00260F10"/>
    <w:rsid w:val="0026179F"/>
    <w:rsid w:val="00262D84"/>
    <w:rsid w:val="00264C10"/>
    <w:rsid w:val="00265893"/>
    <w:rsid w:val="0026698C"/>
    <w:rsid w:val="00266CCF"/>
    <w:rsid w:val="00271015"/>
    <w:rsid w:val="00272098"/>
    <w:rsid w:val="00272308"/>
    <w:rsid w:val="002728AD"/>
    <w:rsid w:val="00272E07"/>
    <w:rsid w:val="00273E4F"/>
    <w:rsid w:val="00274E1A"/>
    <w:rsid w:val="00275BD6"/>
    <w:rsid w:val="00275E1D"/>
    <w:rsid w:val="00276F76"/>
    <w:rsid w:val="002770F4"/>
    <w:rsid w:val="0027749D"/>
    <w:rsid w:val="0027790C"/>
    <w:rsid w:val="00281609"/>
    <w:rsid w:val="00282061"/>
    <w:rsid w:val="00282213"/>
    <w:rsid w:val="00282270"/>
    <w:rsid w:val="002837AB"/>
    <w:rsid w:val="002847E5"/>
    <w:rsid w:val="00284FDB"/>
    <w:rsid w:val="0028604D"/>
    <w:rsid w:val="002863A3"/>
    <w:rsid w:val="002869A0"/>
    <w:rsid w:val="00287850"/>
    <w:rsid w:val="00287BC6"/>
    <w:rsid w:val="00290711"/>
    <w:rsid w:val="00290D7F"/>
    <w:rsid w:val="00291544"/>
    <w:rsid w:val="0029193E"/>
    <w:rsid w:val="00292870"/>
    <w:rsid w:val="0029299D"/>
    <w:rsid w:val="00292ABB"/>
    <w:rsid w:val="002936F9"/>
    <w:rsid w:val="0029741C"/>
    <w:rsid w:val="00297444"/>
    <w:rsid w:val="00297FB4"/>
    <w:rsid w:val="002A0216"/>
    <w:rsid w:val="002A0DB5"/>
    <w:rsid w:val="002A22E3"/>
    <w:rsid w:val="002A283C"/>
    <w:rsid w:val="002A2935"/>
    <w:rsid w:val="002A2B78"/>
    <w:rsid w:val="002A2D8B"/>
    <w:rsid w:val="002A380B"/>
    <w:rsid w:val="002A380C"/>
    <w:rsid w:val="002A4261"/>
    <w:rsid w:val="002A4C60"/>
    <w:rsid w:val="002A5D49"/>
    <w:rsid w:val="002A63E4"/>
    <w:rsid w:val="002A6872"/>
    <w:rsid w:val="002A6FE9"/>
    <w:rsid w:val="002A7664"/>
    <w:rsid w:val="002B0A5C"/>
    <w:rsid w:val="002B1B3B"/>
    <w:rsid w:val="002B22A6"/>
    <w:rsid w:val="002B3450"/>
    <w:rsid w:val="002B3815"/>
    <w:rsid w:val="002B419D"/>
    <w:rsid w:val="002B429C"/>
    <w:rsid w:val="002B55F8"/>
    <w:rsid w:val="002B6292"/>
    <w:rsid w:val="002B6CEF"/>
    <w:rsid w:val="002B72D8"/>
    <w:rsid w:val="002B77D9"/>
    <w:rsid w:val="002B7BC4"/>
    <w:rsid w:val="002B7BFF"/>
    <w:rsid w:val="002C207F"/>
    <w:rsid w:val="002C350E"/>
    <w:rsid w:val="002C3F4C"/>
    <w:rsid w:val="002C5296"/>
    <w:rsid w:val="002C5300"/>
    <w:rsid w:val="002D06F5"/>
    <w:rsid w:val="002D0FCD"/>
    <w:rsid w:val="002D1BF6"/>
    <w:rsid w:val="002D2B4C"/>
    <w:rsid w:val="002D2C39"/>
    <w:rsid w:val="002D36ED"/>
    <w:rsid w:val="002D402C"/>
    <w:rsid w:val="002D44AF"/>
    <w:rsid w:val="002D4597"/>
    <w:rsid w:val="002D483F"/>
    <w:rsid w:val="002D522A"/>
    <w:rsid w:val="002D59A0"/>
    <w:rsid w:val="002D5A35"/>
    <w:rsid w:val="002D5AEA"/>
    <w:rsid w:val="002D5E30"/>
    <w:rsid w:val="002D69AB"/>
    <w:rsid w:val="002D6D14"/>
    <w:rsid w:val="002D79CF"/>
    <w:rsid w:val="002D7A6B"/>
    <w:rsid w:val="002E0151"/>
    <w:rsid w:val="002E08D7"/>
    <w:rsid w:val="002E3992"/>
    <w:rsid w:val="002E42E8"/>
    <w:rsid w:val="002E4368"/>
    <w:rsid w:val="002E562A"/>
    <w:rsid w:val="002E5799"/>
    <w:rsid w:val="002E5AB4"/>
    <w:rsid w:val="002E5EFC"/>
    <w:rsid w:val="002E6BC6"/>
    <w:rsid w:val="002E7DE5"/>
    <w:rsid w:val="002F01C0"/>
    <w:rsid w:val="002F030F"/>
    <w:rsid w:val="002F04B4"/>
    <w:rsid w:val="002F1FDE"/>
    <w:rsid w:val="002F2506"/>
    <w:rsid w:val="002F2B29"/>
    <w:rsid w:val="002F300C"/>
    <w:rsid w:val="002F33E4"/>
    <w:rsid w:val="002F3BD7"/>
    <w:rsid w:val="002F4093"/>
    <w:rsid w:val="002F40CC"/>
    <w:rsid w:val="002F428E"/>
    <w:rsid w:val="002F4689"/>
    <w:rsid w:val="002F5045"/>
    <w:rsid w:val="002F63F6"/>
    <w:rsid w:val="002F7A38"/>
    <w:rsid w:val="002F7D50"/>
    <w:rsid w:val="00300D2E"/>
    <w:rsid w:val="0030107D"/>
    <w:rsid w:val="00301EF2"/>
    <w:rsid w:val="00302C96"/>
    <w:rsid w:val="003052DA"/>
    <w:rsid w:val="00305B24"/>
    <w:rsid w:val="003068AB"/>
    <w:rsid w:val="003071FF"/>
    <w:rsid w:val="00307278"/>
    <w:rsid w:val="00307611"/>
    <w:rsid w:val="0030783F"/>
    <w:rsid w:val="00312795"/>
    <w:rsid w:val="0031287D"/>
    <w:rsid w:val="00313089"/>
    <w:rsid w:val="003140CB"/>
    <w:rsid w:val="00314797"/>
    <w:rsid w:val="003147F5"/>
    <w:rsid w:val="00315713"/>
    <w:rsid w:val="00315DFA"/>
    <w:rsid w:val="003168BC"/>
    <w:rsid w:val="00316D42"/>
    <w:rsid w:val="00317783"/>
    <w:rsid w:val="003210CC"/>
    <w:rsid w:val="0032165D"/>
    <w:rsid w:val="00321CF7"/>
    <w:rsid w:val="00321E1C"/>
    <w:rsid w:val="00322E33"/>
    <w:rsid w:val="00322ED7"/>
    <w:rsid w:val="003230B0"/>
    <w:rsid w:val="003232A5"/>
    <w:rsid w:val="00323842"/>
    <w:rsid w:val="003239B1"/>
    <w:rsid w:val="00323A0C"/>
    <w:rsid w:val="00323B82"/>
    <w:rsid w:val="00325AD5"/>
    <w:rsid w:val="00326B16"/>
    <w:rsid w:val="00327275"/>
    <w:rsid w:val="003302E1"/>
    <w:rsid w:val="00330AB0"/>
    <w:rsid w:val="00331B14"/>
    <w:rsid w:val="00331F8D"/>
    <w:rsid w:val="00331F9B"/>
    <w:rsid w:val="0033270F"/>
    <w:rsid w:val="00333DA7"/>
    <w:rsid w:val="00334064"/>
    <w:rsid w:val="003343D8"/>
    <w:rsid w:val="00334908"/>
    <w:rsid w:val="00335DC2"/>
    <w:rsid w:val="00335FF2"/>
    <w:rsid w:val="003366B3"/>
    <w:rsid w:val="003379C2"/>
    <w:rsid w:val="00337E39"/>
    <w:rsid w:val="00340510"/>
    <w:rsid w:val="00340AE7"/>
    <w:rsid w:val="003411C2"/>
    <w:rsid w:val="00342018"/>
    <w:rsid w:val="00342AAB"/>
    <w:rsid w:val="0034310D"/>
    <w:rsid w:val="00343440"/>
    <w:rsid w:val="003445F8"/>
    <w:rsid w:val="00346457"/>
    <w:rsid w:val="00347719"/>
    <w:rsid w:val="00350C1B"/>
    <w:rsid w:val="00350C71"/>
    <w:rsid w:val="00350E37"/>
    <w:rsid w:val="00352186"/>
    <w:rsid w:val="00353E65"/>
    <w:rsid w:val="003540D1"/>
    <w:rsid w:val="00354EBB"/>
    <w:rsid w:val="00354FFE"/>
    <w:rsid w:val="00355BF1"/>
    <w:rsid w:val="00356531"/>
    <w:rsid w:val="003569A0"/>
    <w:rsid w:val="00356B2A"/>
    <w:rsid w:val="003571A6"/>
    <w:rsid w:val="003574C1"/>
    <w:rsid w:val="003579DB"/>
    <w:rsid w:val="00357DDA"/>
    <w:rsid w:val="003628F4"/>
    <w:rsid w:val="00362BD0"/>
    <w:rsid w:val="0036363F"/>
    <w:rsid w:val="0036409E"/>
    <w:rsid w:val="00364521"/>
    <w:rsid w:val="00364BE9"/>
    <w:rsid w:val="00364CFD"/>
    <w:rsid w:val="00364D8E"/>
    <w:rsid w:val="0036634E"/>
    <w:rsid w:val="00366642"/>
    <w:rsid w:val="00367724"/>
    <w:rsid w:val="00367D08"/>
    <w:rsid w:val="0037097E"/>
    <w:rsid w:val="00370A22"/>
    <w:rsid w:val="0037200D"/>
    <w:rsid w:val="00372705"/>
    <w:rsid w:val="003729DD"/>
    <w:rsid w:val="00375CFE"/>
    <w:rsid w:val="00377B02"/>
    <w:rsid w:val="00380F82"/>
    <w:rsid w:val="00382E94"/>
    <w:rsid w:val="00383F20"/>
    <w:rsid w:val="0038417D"/>
    <w:rsid w:val="00384502"/>
    <w:rsid w:val="00384CCF"/>
    <w:rsid w:val="00385272"/>
    <w:rsid w:val="00391D80"/>
    <w:rsid w:val="003920CD"/>
    <w:rsid w:val="00392D10"/>
    <w:rsid w:val="00393315"/>
    <w:rsid w:val="003934E4"/>
    <w:rsid w:val="0039402E"/>
    <w:rsid w:val="00394FCA"/>
    <w:rsid w:val="003963B2"/>
    <w:rsid w:val="003969DE"/>
    <w:rsid w:val="003978CE"/>
    <w:rsid w:val="003A1C4D"/>
    <w:rsid w:val="003A3377"/>
    <w:rsid w:val="003A38B2"/>
    <w:rsid w:val="003A5087"/>
    <w:rsid w:val="003A549F"/>
    <w:rsid w:val="003A5FA4"/>
    <w:rsid w:val="003A6535"/>
    <w:rsid w:val="003A73A3"/>
    <w:rsid w:val="003A7B4B"/>
    <w:rsid w:val="003A7FDA"/>
    <w:rsid w:val="003B037E"/>
    <w:rsid w:val="003B13E9"/>
    <w:rsid w:val="003B1CD7"/>
    <w:rsid w:val="003B25A7"/>
    <w:rsid w:val="003B32B3"/>
    <w:rsid w:val="003B360D"/>
    <w:rsid w:val="003B63FF"/>
    <w:rsid w:val="003B66AA"/>
    <w:rsid w:val="003C0941"/>
    <w:rsid w:val="003C0ACF"/>
    <w:rsid w:val="003C245B"/>
    <w:rsid w:val="003C2562"/>
    <w:rsid w:val="003C2B25"/>
    <w:rsid w:val="003C2DC1"/>
    <w:rsid w:val="003C3166"/>
    <w:rsid w:val="003C34D6"/>
    <w:rsid w:val="003C4A44"/>
    <w:rsid w:val="003C4DF7"/>
    <w:rsid w:val="003C63B2"/>
    <w:rsid w:val="003C7064"/>
    <w:rsid w:val="003C785E"/>
    <w:rsid w:val="003C7C79"/>
    <w:rsid w:val="003D0233"/>
    <w:rsid w:val="003D0424"/>
    <w:rsid w:val="003D0CDF"/>
    <w:rsid w:val="003D187B"/>
    <w:rsid w:val="003D1F33"/>
    <w:rsid w:val="003D2F3B"/>
    <w:rsid w:val="003D3659"/>
    <w:rsid w:val="003D36F0"/>
    <w:rsid w:val="003D40E4"/>
    <w:rsid w:val="003D4535"/>
    <w:rsid w:val="003D4A3B"/>
    <w:rsid w:val="003D4AD1"/>
    <w:rsid w:val="003D5DA3"/>
    <w:rsid w:val="003D716A"/>
    <w:rsid w:val="003D79D1"/>
    <w:rsid w:val="003E040F"/>
    <w:rsid w:val="003E05F6"/>
    <w:rsid w:val="003E39EA"/>
    <w:rsid w:val="003E461D"/>
    <w:rsid w:val="003E4FFB"/>
    <w:rsid w:val="003E5550"/>
    <w:rsid w:val="003E5EAB"/>
    <w:rsid w:val="003E5F52"/>
    <w:rsid w:val="003E76B3"/>
    <w:rsid w:val="003F04F5"/>
    <w:rsid w:val="003F1503"/>
    <w:rsid w:val="003F1B8C"/>
    <w:rsid w:val="003F2A81"/>
    <w:rsid w:val="003F4E88"/>
    <w:rsid w:val="003F4F67"/>
    <w:rsid w:val="003F515B"/>
    <w:rsid w:val="003F54ED"/>
    <w:rsid w:val="003F5BE9"/>
    <w:rsid w:val="003F61EF"/>
    <w:rsid w:val="003F6410"/>
    <w:rsid w:val="00400546"/>
    <w:rsid w:val="00401470"/>
    <w:rsid w:val="00401562"/>
    <w:rsid w:val="004028D4"/>
    <w:rsid w:val="00404575"/>
    <w:rsid w:val="004048A8"/>
    <w:rsid w:val="004048EE"/>
    <w:rsid w:val="004049D1"/>
    <w:rsid w:val="00405657"/>
    <w:rsid w:val="0040655B"/>
    <w:rsid w:val="00406C6F"/>
    <w:rsid w:val="00407387"/>
    <w:rsid w:val="00407847"/>
    <w:rsid w:val="0041057F"/>
    <w:rsid w:val="00410598"/>
    <w:rsid w:val="00411BDF"/>
    <w:rsid w:val="00413D5E"/>
    <w:rsid w:val="00413D74"/>
    <w:rsid w:val="0041441E"/>
    <w:rsid w:val="004145EC"/>
    <w:rsid w:val="00415DFC"/>
    <w:rsid w:val="0041688B"/>
    <w:rsid w:val="00417824"/>
    <w:rsid w:val="004202F1"/>
    <w:rsid w:val="00421AEF"/>
    <w:rsid w:val="00421F67"/>
    <w:rsid w:val="00422A70"/>
    <w:rsid w:val="0042305C"/>
    <w:rsid w:val="004231DC"/>
    <w:rsid w:val="004235B5"/>
    <w:rsid w:val="00423631"/>
    <w:rsid w:val="00423C66"/>
    <w:rsid w:val="00424ED4"/>
    <w:rsid w:val="00427A35"/>
    <w:rsid w:val="00427DBF"/>
    <w:rsid w:val="004310C7"/>
    <w:rsid w:val="0043195D"/>
    <w:rsid w:val="00432C03"/>
    <w:rsid w:val="00433398"/>
    <w:rsid w:val="004334B2"/>
    <w:rsid w:val="00435BCF"/>
    <w:rsid w:val="00436340"/>
    <w:rsid w:val="00436526"/>
    <w:rsid w:val="00436ED7"/>
    <w:rsid w:val="00441979"/>
    <w:rsid w:val="004424E9"/>
    <w:rsid w:val="0044289E"/>
    <w:rsid w:val="00442C7F"/>
    <w:rsid w:val="00444225"/>
    <w:rsid w:val="00444A13"/>
    <w:rsid w:val="00445CC9"/>
    <w:rsid w:val="00445D09"/>
    <w:rsid w:val="00445D1B"/>
    <w:rsid w:val="00447BC0"/>
    <w:rsid w:val="00447BDC"/>
    <w:rsid w:val="004502EA"/>
    <w:rsid w:val="00450F29"/>
    <w:rsid w:val="004514FF"/>
    <w:rsid w:val="00452AF3"/>
    <w:rsid w:val="004539A7"/>
    <w:rsid w:val="00453C1C"/>
    <w:rsid w:val="00454F89"/>
    <w:rsid w:val="004554BF"/>
    <w:rsid w:val="00455902"/>
    <w:rsid w:val="00456BEA"/>
    <w:rsid w:val="00456D4D"/>
    <w:rsid w:val="00457C47"/>
    <w:rsid w:val="00460CEA"/>
    <w:rsid w:val="0046357F"/>
    <w:rsid w:val="004652DB"/>
    <w:rsid w:val="004665BB"/>
    <w:rsid w:val="00466A67"/>
    <w:rsid w:val="00470331"/>
    <w:rsid w:val="004707C7"/>
    <w:rsid w:val="0047088B"/>
    <w:rsid w:val="004709DF"/>
    <w:rsid w:val="004714C0"/>
    <w:rsid w:val="0047156B"/>
    <w:rsid w:val="00471B1E"/>
    <w:rsid w:val="00472056"/>
    <w:rsid w:val="004730D0"/>
    <w:rsid w:val="0047478B"/>
    <w:rsid w:val="00474A93"/>
    <w:rsid w:val="00475B8A"/>
    <w:rsid w:val="00476917"/>
    <w:rsid w:val="00476B51"/>
    <w:rsid w:val="00476FC9"/>
    <w:rsid w:val="0047781B"/>
    <w:rsid w:val="00477A99"/>
    <w:rsid w:val="0048137C"/>
    <w:rsid w:val="00481692"/>
    <w:rsid w:val="0048179B"/>
    <w:rsid w:val="00481847"/>
    <w:rsid w:val="00481A32"/>
    <w:rsid w:val="00481B8C"/>
    <w:rsid w:val="004825DC"/>
    <w:rsid w:val="00482CB5"/>
    <w:rsid w:val="00484428"/>
    <w:rsid w:val="00484D90"/>
    <w:rsid w:val="00485876"/>
    <w:rsid w:val="00486E44"/>
    <w:rsid w:val="00487CBA"/>
    <w:rsid w:val="00487FC7"/>
    <w:rsid w:val="004905E7"/>
    <w:rsid w:val="004907C2"/>
    <w:rsid w:val="00493D47"/>
    <w:rsid w:val="00494125"/>
    <w:rsid w:val="004942F1"/>
    <w:rsid w:val="004944F1"/>
    <w:rsid w:val="004948C8"/>
    <w:rsid w:val="00494954"/>
    <w:rsid w:val="00494C54"/>
    <w:rsid w:val="00495824"/>
    <w:rsid w:val="0049642F"/>
    <w:rsid w:val="00496C45"/>
    <w:rsid w:val="00496D4E"/>
    <w:rsid w:val="00497D93"/>
    <w:rsid w:val="004A07B6"/>
    <w:rsid w:val="004A0AE4"/>
    <w:rsid w:val="004A146B"/>
    <w:rsid w:val="004A17C7"/>
    <w:rsid w:val="004A215D"/>
    <w:rsid w:val="004A2579"/>
    <w:rsid w:val="004A2A8F"/>
    <w:rsid w:val="004A338D"/>
    <w:rsid w:val="004A5027"/>
    <w:rsid w:val="004A54BD"/>
    <w:rsid w:val="004A5748"/>
    <w:rsid w:val="004A61A1"/>
    <w:rsid w:val="004A6A03"/>
    <w:rsid w:val="004B0872"/>
    <w:rsid w:val="004B1D4D"/>
    <w:rsid w:val="004B2316"/>
    <w:rsid w:val="004B24DF"/>
    <w:rsid w:val="004B253D"/>
    <w:rsid w:val="004B26E9"/>
    <w:rsid w:val="004B358A"/>
    <w:rsid w:val="004B3C4D"/>
    <w:rsid w:val="004B5C7C"/>
    <w:rsid w:val="004B65B3"/>
    <w:rsid w:val="004B6AE0"/>
    <w:rsid w:val="004B6E0E"/>
    <w:rsid w:val="004C0650"/>
    <w:rsid w:val="004C151B"/>
    <w:rsid w:val="004C1FED"/>
    <w:rsid w:val="004C3E55"/>
    <w:rsid w:val="004C4D28"/>
    <w:rsid w:val="004C58A6"/>
    <w:rsid w:val="004C62B3"/>
    <w:rsid w:val="004C7898"/>
    <w:rsid w:val="004D1531"/>
    <w:rsid w:val="004D1BEE"/>
    <w:rsid w:val="004D1C34"/>
    <w:rsid w:val="004D2FC3"/>
    <w:rsid w:val="004D33A7"/>
    <w:rsid w:val="004D43D5"/>
    <w:rsid w:val="004D5084"/>
    <w:rsid w:val="004D578D"/>
    <w:rsid w:val="004D61FE"/>
    <w:rsid w:val="004D63EC"/>
    <w:rsid w:val="004D64B3"/>
    <w:rsid w:val="004D658B"/>
    <w:rsid w:val="004D69A7"/>
    <w:rsid w:val="004D78DD"/>
    <w:rsid w:val="004E06A6"/>
    <w:rsid w:val="004E13F4"/>
    <w:rsid w:val="004E1DE2"/>
    <w:rsid w:val="004E23DE"/>
    <w:rsid w:val="004E34F7"/>
    <w:rsid w:val="004E3899"/>
    <w:rsid w:val="004E4003"/>
    <w:rsid w:val="004E500C"/>
    <w:rsid w:val="004E5190"/>
    <w:rsid w:val="004E753A"/>
    <w:rsid w:val="004E7758"/>
    <w:rsid w:val="004E78F4"/>
    <w:rsid w:val="004F03DF"/>
    <w:rsid w:val="004F06AD"/>
    <w:rsid w:val="004F0B5D"/>
    <w:rsid w:val="004F0D23"/>
    <w:rsid w:val="004F162C"/>
    <w:rsid w:val="004F2AC0"/>
    <w:rsid w:val="004F2E11"/>
    <w:rsid w:val="004F3ABA"/>
    <w:rsid w:val="004F4659"/>
    <w:rsid w:val="004F54D5"/>
    <w:rsid w:val="004F59A8"/>
    <w:rsid w:val="004F5AB7"/>
    <w:rsid w:val="004F74EA"/>
    <w:rsid w:val="0050001C"/>
    <w:rsid w:val="00501517"/>
    <w:rsid w:val="00501B52"/>
    <w:rsid w:val="00501D6C"/>
    <w:rsid w:val="0050308F"/>
    <w:rsid w:val="0050357B"/>
    <w:rsid w:val="00503690"/>
    <w:rsid w:val="00503C68"/>
    <w:rsid w:val="00504C1D"/>
    <w:rsid w:val="00505BFA"/>
    <w:rsid w:val="00506586"/>
    <w:rsid w:val="00507442"/>
    <w:rsid w:val="0050777E"/>
    <w:rsid w:val="005111CD"/>
    <w:rsid w:val="00511894"/>
    <w:rsid w:val="00513C96"/>
    <w:rsid w:val="00513E1C"/>
    <w:rsid w:val="005140FF"/>
    <w:rsid w:val="005145C7"/>
    <w:rsid w:val="0051608B"/>
    <w:rsid w:val="0051728C"/>
    <w:rsid w:val="005173BD"/>
    <w:rsid w:val="00517810"/>
    <w:rsid w:val="00520147"/>
    <w:rsid w:val="005203DE"/>
    <w:rsid w:val="00520A6F"/>
    <w:rsid w:val="00520AC6"/>
    <w:rsid w:val="0052180F"/>
    <w:rsid w:val="00522C6B"/>
    <w:rsid w:val="00522E14"/>
    <w:rsid w:val="0052396B"/>
    <w:rsid w:val="00523A04"/>
    <w:rsid w:val="00524822"/>
    <w:rsid w:val="00525243"/>
    <w:rsid w:val="005256BE"/>
    <w:rsid w:val="005259DC"/>
    <w:rsid w:val="00525F2E"/>
    <w:rsid w:val="005265BC"/>
    <w:rsid w:val="00526946"/>
    <w:rsid w:val="0052731E"/>
    <w:rsid w:val="005303DB"/>
    <w:rsid w:val="00530629"/>
    <w:rsid w:val="00530A13"/>
    <w:rsid w:val="00530F0C"/>
    <w:rsid w:val="005315A5"/>
    <w:rsid w:val="0053190E"/>
    <w:rsid w:val="00532CDA"/>
    <w:rsid w:val="005350A4"/>
    <w:rsid w:val="005359E5"/>
    <w:rsid w:val="00535C14"/>
    <w:rsid w:val="00535F75"/>
    <w:rsid w:val="00536AB5"/>
    <w:rsid w:val="00536F14"/>
    <w:rsid w:val="005400D0"/>
    <w:rsid w:val="005406D9"/>
    <w:rsid w:val="00540FBD"/>
    <w:rsid w:val="005412AC"/>
    <w:rsid w:val="00541599"/>
    <w:rsid w:val="00541715"/>
    <w:rsid w:val="00543923"/>
    <w:rsid w:val="005450EF"/>
    <w:rsid w:val="005452A5"/>
    <w:rsid w:val="00545456"/>
    <w:rsid w:val="00545B6E"/>
    <w:rsid w:val="00551B47"/>
    <w:rsid w:val="00551B6C"/>
    <w:rsid w:val="00552C84"/>
    <w:rsid w:val="005534EE"/>
    <w:rsid w:val="00553637"/>
    <w:rsid w:val="00553AB0"/>
    <w:rsid w:val="00556154"/>
    <w:rsid w:val="0055699A"/>
    <w:rsid w:val="00556A55"/>
    <w:rsid w:val="00556A72"/>
    <w:rsid w:val="00556F0C"/>
    <w:rsid w:val="0056161B"/>
    <w:rsid w:val="00561966"/>
    <w:rsid w:val="00563111"/>
    <w:rsid w:val="00564539"/>
    <w:rsid w:val="00571520"/>
    <w:rsid w:val="00571E43"/>
    <w:rsid w:val="005724AC"/>
    <w:rsid w:val="00573202"/>
    <w:rsid w:val="0057469E"/>
    <w:rsid w:val="005756A6"/>
    <w:rsid w:val="00575719"/>
    <w:rsid w:val="00575876"/>
    <w:rsid w:val="0057628B"/>
    <w:rsid w:val="00577349"/>
    <w:rsid w:val="00577842"/>
    <w:rsid w:val="00580522"/>
    <w:rsid w:val="005806AA"/>
    <w:rsid w:val="00580EF2"/>
    <w:rsid w:val="00584D0C"/>
    <w:rsid w:val="005856A4"/>
    <w:rsid w:val="005860E1"/>
    <w:rsid w:val="00586312"/>
    <w:rsid w:val="0058668B"/>
    <w:rsid w:val="0058674B"/>
    <w:rsid w:val="00586BDE"/>
    <w:rsid w:val="005878A5"/>
    <w:rsid w:val="00590A6D"/>
    <w:rsid w:val="00590B50"/>
    <w:rsid w:val="00590C7C"/>
    <w:rsid w:val="00591048"/>
    <w:rsid w:val="005917A9"/>
    <w:rsid w:val="00592F8F"/>
    <w:rsid w:val="005932FA"/>
    <w:rsid w:val="0059340F"/>
    <w:rsid w:val="005937DC"/>
    <w:rsid w:val="00593800"/>
    <w:rsid w:val="00593E83"/>
    <w:rsid w:val="00595B59"/>
    <w:rsid w:val="0059660E"/>
    <w:rsid w:val="00596667"/>
    <w:rsid w:val="005A023B"/>
    <w:rsid w:val="005A0429"/>
    <w:rsid w:val="005A13DB"/>
    <w:rsid w:val="005A17B1"/>
    <w:rsid w:val="005A1A64"/>
    <w:rsid w:val="005A37DF"/>
    <w:rsid w:val="005A56A8"/>
    <w:rsid w:val="005A6683"/>
    <w:rsid w:val="005A67C9"/>
    <w:rsid w:val="005A79D9"/>
    <w:rsid w:val="005B0F6A"/>
    <w:rsid w:val="005B193D"/>
    <w:rsid w:val="005B1E1A"/>
    <w:rsid w:val="005B1F15"/>
    <w:rsid w:val="005B29B5"/>
    <w:rsid w:val="005B2F65"/>
    <w:rsid w:val="005B3E23"/>
    <w:rsid w:val="005B3F53"/>
    <w:rsid w:val="005B41F6"/>
    <w:rsid w:val="005B4416"/>
    <w:rsid w:val="005B4EE5"/>
    <w:rsid w:val="005B50C1"/>
    <w:rsid w:val="005B5C1C"/>
    <w:rsid w:val="005B5E2E"/>
    <w:rsid w:val="005B63D0"/>
    <w:rsid w:val="005B7227"/>
    <w:rsid w:val="005B7B87"/>
    <w:rsid w:val="005B7BAE"/>
    <w:rsid w:val="005C0134"/>
    <w:rsid w:val="005C019D"/>
    <w:rsid w:val="005C0499"/>
    <w:rsid w:val="005C2B85"/>
    <w:rsid w:val="005C453E"/>
    <w:rsid w:val="005C4CA3"/>
    <w:rsid w:val="005C4E15"/>
    <w:rsid w:val="005C4F05"/>
    <w:rsid w:val="005C5FA3"/>
    <w:rsid w:val="005C6F72"/>
    <w:rsid w:val="005C74BE"/>
    <w:rsid w:val="005C7CB5"/>
    <w:rsid w:val="005D0BD1"/>
    <w:rsid w:val="005D0D1D"/>
    <w:rsid w:val="005D0E08"/>
    <w:rsid w:val="005D1B91"/>
    <w:rsid w:val="005D2673"/>
    <w:rsid w:val="005D3059"/>
    <w:rsid w:val="005D47F0"/>
    <w:rsid w:val="005D4C01"/>
    <w:rsid w:val="005D5B24"/>
    <w:rsid w:val="005D5D93"/>
    <w:rsid w:val="005D6DCA"/>
    <w:rsid w:val="005D72EF"/>
    <w:rsid w:val="005E0178"/>
    <w:rsid w:val="005E0BE2"/>
    <w:rsid w:val="005E0DCD"/>
    <w:rsid w:val="005E2ADD"/>
    <w:rsid w:val="005E42F0"/>
    <w:rsid w:val="005E4724"/>
    <w:rsid w:val="005E5985"/>
    <w:rsid w:val="005E6294"/>
    <w:rsid w:val="005E7768"/>
    <w:rsid w:val="005E7E39"/>
    <w:rsid w:val="005F1A01"/>
    <w:rsid w:val="005F3439"/>
    <w:rsid w:val="005F3D92"/>
    <w:rsid w:val="005F55A3"/>
    <w:rsid w:val="005F55F8"/>
    <w:rsid w:val="005F563C"/>
    <w:rsid w:val="005F57B4"/>
    <w:rsid w:val="005F5E01"/>
    <w:rsid w:val="005F7EA5"/>
    <w:rsid w:val="006002C5"/>
    <w:rsid w:val="006003DF"/>
    <w:rsid w:val="00600757"/>
    <w:rsid w:val="00601791"/>
    <w:rsid w:val="00601BCD"/>
    <w:rsid w:val="00602BCD"/>
    <w:rsid w:val="006033BC"/>
    <w:rsid w:val="00603943"/>
    <w:rsid w:val="0060469B"/>
    <w:rsid w:val="00606C25"/>
    <w:rsid w:val="00606FEC"/>
    <w:rsid w:val="00607B3F"/>
    <w:rsid w:val="00607C9E"/>
    <w:rsid w:val="00607FC1"/>
    <w:rsid w:val="0061035E"/>
    <w:rsid w:val="00610721"/>
    <w:rsid w:val="00610EED"/>
    <w:rsid w:val="0061230B"/>
    <w:rsid w:val="00614C11"/>
    <w:rsid w:val="00615020"/>
    <w:rsid w:val="0061590F"/>
    <w:rsid w:val="00617472"/>
    <w:rsid w:val="00617873"/>
    <w:rsid w:val="00620F88"/>
    <w:rsid w:val="00621321"/>
    <w:rsid w:val="00621C5F"/>
    <w:rsid w:val="00622066"/>
    <w:rsid w:val="006226BC"/>
    <w:rsid w:val="0062356D"/>
    <w:rsid w:val="00624011"/>
    <w:rsid w:val="006248D5"/>
    <w:rsid w:val="0062551F"/>
    <w:rsid w:val="006264D4"/>
    <w:rsid w:val="0062728D"/>
    <w:rsid w:val="0063019F"/>
    <w:rsid w:val="0063052A"/>
    <w:rsid w:val="00630F44"/>
    <w:rsid w:val="00631D63"/>
    <w:rsid w:val="006320EF"/>
    <w:rsid w:val="00632B0B"/>
    <w:rsid w:val="00634A7B"/>
    <w:rsid w:val="006368A4"/>
    <w:rsid w:val="00636BCC"/>
    <w:rsid w:val="006371A9"/>
    <w:rsid w:val="00637641"/>
    <w:rsid w:val="006379CE"/>
    <w:rsid w:val="006409D7"/>
    <w:rsid w:val="00642655"/>
    <w:rsid w:val="0064283F"/>
    <w:rsid w:val="006428A0"/>
    <w:rsid w:val="00642B0D"/>
    <w:rsid w:val="0064323E"/>
    <w:rsid w:val="00643324"/>
    <w:rsid w:val="006433B1"/>
    <w:rsid w:val="0064386D"/>
    <w:rsid w:val="0064474D"/>
    <w:rsid w:val="006447AB"/>
    <w:rsid w:val="00644AF6"/>
    <w:rsid w:val="00644DBB"/>
    <w:rsid w:val="00646C17"/>
    <w:rsid w:val="006512BD"/>
    <w:rsid w:val="006514B9"/>
    <w:rsid w:val="006517D0"/>
    <w:rsid w:val="006525CF"/>
    <w:rsid w:val="0065310A"/>
    <w:rsid w:val="006540F5"/>
    <w:rsid w:val="00654CF4"/>
    <w:rsid w:val="00654F63"/>
    <w:rsid w:val="00654F94"/>
    <w:rsid w:val="0065544C"/>
    <w:rsid w:val="006557C0"/>
    <w:rsid w:val="006565A2"/>
    <w:rsid w:val="00656D64"/>
    <w:rsid w:val="0065702D"/>
    <w:rsid w:val="006577B2"/>
    <w:rsid w:val="00660F34"/>
    <w:rsid w:val="00661D6F"/>
    <w:rsid w:val="00662682"/>
    <w:rsid w:val="0066275E"/>
    <w:rsid w:val="00662BAC"/>
    <w:rsid w:val="00663A1B"/>
    <w:rsid w:val="00663A22"/>
    <w:rsid w:val="00663A8E"/>
    <w:rsid w:val="00663C2D"/>
    <w:rsid w:val="00663D41"/>
    <w:rsid w:val="00664563"/>
    <w:rsid w:val="006647CB"/>
    <w:rsid w:val="00664B29"/>
    <w:rsid w:val="00665A62"/>
    <w:rsid w:val="00665C04"/>
    <w:rsid w:val="00666664"/>
    <w:rsid w:val="0066734B"/>
    <w:rsid w:val="0066745C"/>
    <w:rsid w:val="00670166"/>
    <w:rsid w:val="00671093"/>
    <w:rsid w:val="00671BEF"/>
    <w:rsid w:val="006729D6"/>
    <w:rsid w:val="0067473B"/>
    <w:rsid w:val="00674C3D"/>
    <w:rsid w:val="0067517D"/>
    <w:rsid w:val="00675AB9"/>
    <w:rsid w:val="0067637E"/>
    <w:rsid w:val="00676F9F"/>
    <w:rsid w:val="00681A23"/>
    <w:rsid w:val="006822C6"/>
    <w:rsid w:val="0068259C"/>
    <w:rsid w:val="0068272F"/>
    <w:rsid w:val="00683EB8"/>
    <w:rsid w:val="00684722"/>
    <w:rsid w:val="0068496A"/>
    <w:rsid w:val="00684B13"/>
    <w:rsid w:val="0068602C"/>
    <w:rsid w:val="0068666D"/>
    <w:rsid w:val="00687541"/>
    <w:rsid w:val="00690088"/>
    <w:rsid w:val="006904BC"/>
    <w:rsid w:val="00690EB8"/>
    <w:rsid w:val="00692002"/>
    <w:rsid w:val="00692087"/>
    <w:rsid w:val="0069293D"/>
    <w:rsid w:val="0069305B"/>
    <w:rsid w:val="0069454E"/>
    <w:rsid w:val="006945D8"/>
    <w:rsid w:val="00695999"/>
    <w:rsid w:val="006A19A2"/>
    <w:rsid w:val="006A4499"/>
    <w:rsid w:val="006A4F6F"/>
    <w:rsid w:val="006A5938"/>
    <w:rsid w:val="006A5D26"/>
    <w:rsid w:val="006A5D2E"/>
    <w:rsid w:val="006A6ED2"/>
    <w:rsid w:val="006B169A"/>
    <w:rsid w:val="006B2F94"/>
    <w:rsid w:val="006B3667"/>
    <w:rsid w:val="006B368E"/>
    <w:rsid w:val="006B4894"/>
    <w:rsid w:val="006B4AB3"/>
    <w:rsid w:val="006B55E8"/>
    <w:rsid w:val="006B721C"/>
    <w:rsid w:val="006B737D"/>
    <w:rsid w:val="006B7FA8"/>
    <w:rsid w:val="006C08AD"/>
    <w:rsid w:val="006C0A58"/>
    <w:rsid w:val="006C0F6E"/>
    <w:rsid w:val="006C1542"/>
    <w:rsid w:val="006C1703"/>
    <w:rsid w:val="006C1A9C"/>
    <w:rsid w:val="006C1EEC"/>
    <w:rsid w:val="006C26AD"/>
    <w:rsid w:val="006C3E68"/>
    <w:rsid w:val="006C41A2"/>
    <w:rsid w:val="006C5558"/>
    <w:rsid w:val="006C5991"/>
    <w:rsid w:val="006C609B"/>
    <w:rsid w:val="006C6387"/>
    <w:rsid w:val="006C6759"/>
    <w:rsid w:val="006C69FD"/>
    <w:rsid w:val="006C772C"/>
    <w:rsid w:val="006C7CF2"/>
    <w:rsid w:val="006C7E2A"/>
    <w:rsid w:val="006C7E65"/>
    <w:rsid w:val="006C7FCE"/>
    <w:rsid w:val="006D045A"/>
    <w:rsid w:val="006D10DE"/>
    <w:rsid w:val="006D1231"/>
    <w:rsid w:val="006D1A51"/>
    <w:rsid w:val="006D24CA"/>
    <w:rsid w:val="006D2C0C"/>
    <w:rsid w:val="006D38D1"/>
    <w:rsid w:val="006D44BB"/>
    <w:rsid w:val="006D586B"/>
    <w:rsid w:val="006D69C6"/>
    <w:rsid w:val="006D762A"/>
    <w:rsid w:val="006D7EAE"/>
    <w:rsid w:val="006E0979"/>
    <w:rsid w:val="006E0CE6"/>
    <w:rsid w:val="006E0E40"/>
    <w:rsid w:val="006E1891"/>
    <w:rsid w:val="006E4D0B"/>
    <w:rsid w:val="006E50C9"/>
    <w:rsid w:val="006E6BDE"/>
    <w:rsid w:val="006E6BF4"/>
    <w:rsid w:val="006E742C"/>
    <w:rsid w:val="006E7B14"/>
    <w:rsid w:val="006E7E6B"/>
    <w:rsid w:val="006F2CE0"/>
    <w:rsid w:val="006F3756"/>
    <w:rsid w:val="006F7B7B"/>
    <w:rsid w:val="00700458"/>
    <w:rsid w:val="007008B9"/>
    <w:rsid w:val="00701C2C"/>
    <w:rsid w:val="007027D0"/>
    <w:rsid w:val="00702D49"/>
    <w:rsid w:val="0070308B"/>
    <w:rsid w:val="007033C1"/>
    <w:rsid w:val="00704E63"/>
    <w:rsid w:val="0070544D"/>
    <w:rsid w:val="0070646B"/>
    <w:rsid w:val="00706F35"/>
    <w:rsid w:val="00710FE8"/>
    <w:rsid w:val="0071157A"/>
    <w:rsid w:val="00712824"/>
    <w:rsid w:val="00712867"/>
    <w:rsid w:val="00712E15"/>
    <w:rsid w:val="007134D5"/>
    <w:rsid w:val="00713B22"/>
    <w:rsid w:val="00713CE3"/>
    <w:rsid w:val="00714BC9"/>
    <w:rsid w:val="007163F8"/>
    <w:rsid w:val="00716E8A"/>
    <w:rsid w:val="007179C4"/>
    <w:rsid w:val="00720176"/>
    <w:rsid w:val="00722229"/>
    <w:rsid w:val="00722727"/>
    <w:rsid w:val="00722885"/>
    <w:rsid w:val="00723177"/>
    <w:rsid w:val="00723A73"/>
    <w:rsid w:val="00723F3A"/>
    <w:rsid w:val="00725F80"/>
    <w:rsid w:val="00726FFF"/>
    <w:rsid w:val="00727C1E"/>
    <w:rsid w:val="00730F85"/>
    <w:rsid w:val="007314A7"/>
    <w:rsid w:val="00731B15"/>
    <w:rsid w:val="0073393C"/>
    <w:rsid w:val="00733DD6"/>
    <w:rsid w:val="0073431D"/>
    <w:rsid w:val="0073609F"/>
    <w:rsid w:val="00736380"/>
    <w:rsid w:val="007364BC"/>
    <w:rsid w:val="00736731"/>
    <w:rsid w:val="00736BCA"/>
    <w:rsid w:val="00737559"/>
    <w:rsid w:val="0074015A"/>
    <w:rsid w:val="007428EA"/>
    <w:rsid w:val="00743747"/>
    <w:rsid w:val="00743C6B"/>
    <w:rsid w:val="007444D9"/>
    <w:rsid w:val="00744542"/>
    <w:rsid w:val="00744804"/>
    <w:rsid w:val="00744EEC"/>
    <w:rsid w:val="00744F31"/>
    <w:rsid w:val="0074662F"/>
    <w:rsid w:val="007508C8"/>
    <w:rsid w:val="00750BF6"/>
    <w:rsid w:val="00750F62"/>
    <w:rsid w:val="007510CB"/>
    <w:rsid w:val="00751D28"/>
    <w:rsid w:val="00752A0F"/>
    <w:rsid w:val="00753075"/>
    <w:rsid w:val="00754C44"/>
    <w:rsid w:val="00755538"/>
    <w:rsid w:val="00755EDF"/>
    <w:rsid w:val="0075723E"/>
    <w:rsid w:val="007602AE"/>
    <w:rsid w:val="00760503"/>
    <w:rsid w:val="00760C60"/>
    <w:rsid w:val="00763228"/>
    <w:rsid w:val="007637B1"/>
    <w:rsid w:val="007644DE"/>
    <w:rsid w:val="00764A29"/>
    <w:rsid w:val="0076592F"/>
    <w:rsid w:val="00766008"/>
    <w:rsid w:val="00770114"/>
    <w:rsid w:val="0077073E"/>
    <w:rsid w:val="00772829"/>
    <w:rsid w:val="00772A68"/>
    <w:rsid w:val="0077340D"/>
    <w:rsid w:val="00773A04"/>
    <w:rsid w:val="00773C45"/>
    <w:rsid w:val="0077458B"/>
    <w:rsid w:val="00775B54"/>
    <w:rsid w:val="00775E94"/>
    <w:rsid w:val="00776AC3"/>
    <w:rsid w:val="00777492"/>
    <w:rsid w:val="00777A9B"/>
    <w:rsid w:val="00777BBC"/>
    <w:rsid w:val="00777DAE"/>
    <w:rsid w:val="00777F66"/>
    <w:rsid w:val="00780E93"/>
    <w:rsid w:val="0078108A"/>
    <w:rsid w:val="00781B2C"/>
    <w:rsid w:val="0078218F"/>
    <w:rsid w:val="00782444"/>
    <w:rsid w:val="00783FA8"/>
    <w:rsid w:val="00784117"/>
    <w:rsid w:val="00785838"/>
    <w:rsid w:val="00785C40"/>
    <w:rsid w:val="00786013"/>
    <w:rsid w:val="0078602A"/>
    <w:rsid w:val="007860F9"/>
    <w:rsid w:val="0078680B"/>
    <w:rsid w:val="00786E66"/>
    <w:rsid w:val="00791181"/>
    <w:rsid w:val="00791352"/>
    <w:rsid w:val="00791693"/>
    <w:rsid w:val="00795A7B"/>
    <w:rsid w:val="00795D5B"/>
    <w:rsid w:val="00797D13"/>
    <w:rsid w:val="00797FC8"/>
    <w:rsid w:val="007A1867"/>
    <w:rsid w:val="007A241C"/>
    <w:rsid w:val="007A26BB"/>
    <w:rsid w:val="007A41BF"/>
    <w:rsid w:val="007A5248"/>
    <w:rsid w:val="007A616C"/>
    <w:rsid w:val="007A6720"/>
    <w:rsid w:val="007A723E"/>
    <w:rsid w:val="007B0065"/>
    <w:rsid w:val="007B05BA"/>
    <w:rsid w:val="007B0E4F"/>
    <w:rsid w:val="007B1DCC"/>
    <w:rsid w:val="007B1F25"/>
    <w:rsid w:val="007B2CD3"/>
    <w:rsid w:val="007B2D72"/>
    <w:rsid w:val="007B2E9F"/>
    <w:rsid w:val="007B3790"/>
    <w:rsid w:val="007B38B9"/>
    <w:rsid w:val="007B40A9"/>
    <w:rsid w:val="007B4172"/>
    <w:rsid w:val="007B54D9"/>
    <w:rsid w:val="007B55E9"/>
    <w:rsid w:val="007B5909"/>
    <w:rsid w:val="007B5DBE"/>
    <w:rsid w:val="007B68B1"/>
    <w:rsid w:val="007B6B88"/>
    <w:rsid w:val="007B7E1D"/>
    <w:rsid w:val="007B7E8F"/>
    <w:rsid w:val="007B7FF4"/>
    <w:rsid w:val="007C06B4"/>
    <w:rsid w:val="007C136B"/>
    <w:rsid w:val="007C1DB6"/>
    <w:rsid w:val="007C2C1E"/>
    <w:rsid w:val="007C53E3"/>
    <w:rsid w:val="007C6033"/>
    <w:rsid w:val="007C610E"/>
    <w:rsid w:val="007C66F5"/>
    <w:rsid w:val="007C702B"/>
    <w:rsid w:val="007C7639"/>
    <w:rsid w:val="007D02A3"/>
    <w:rsid w:val="007D0F9C"/>
    <w:rsid w:val="007D12E6"/>
    <w:rsid w:val="007D1502"/>
    <w:rsid w:val="007D1927"/>
    <w:rsid w:val="007D1FCE"/>
    <w:rsid w:val="007D347D"/>
    <w:rsid w:val="007D3BE6"/>
    <w:rsid w:val="007D5710"/>
    <w:rsid w:val="007D5A92"/>
    <w:rsid w:val="007D626F"/>
    <w:rsid w:val="007D7B79"/>
    <w:rsid w:val="007E0387"/>
    <w:rsid w:val="007E0CEA"/>
    <w:rsid w:val="007E106C"/>
    <w:rsid w:val="007E14CE"/>
    <w:rsid w:val="007E1EDC"/>
    <w:rsid w:val="007E2979"/>
    <w:rsid w:val="007E3046"/>
    <w:rsid w:val="007E37E6"/>
    <w:rsid w:val="007E4C48"/>
    <w:rsid w:val="007E52F6"/>
    <w:rsid w:val="007E58C0"/>
    <w:rsid w:val="007E6CE1"/>
    <w:rsid w:val="007E769A"/>
    <w:rsid w:val="007E7820"/>
    <w:rsid w:val="007E791F"/>
    <w:rsid w:val="007F0B80"/>
    <w:rsid w:val="007F0E1E"/>
    <w:rsid w:val="007F1890"/>
    <w:rsid w:val="007F1EBF"/>
    <w:rsid w:val="007F215A"/>
    <w:rsid w:val="007F366D"/>
    <w:rsid w:val="007F5E10"/>
    <w:rsid w:val="007F62EA"/>
    <w:rsid w:val="007F727F"/>
    <w:rsid w:val="007F7C99"/>
    <w:rsid w:val="008004A9"/>
    <w:rsid w:val="00800752"/>
    <w:rsid w:val="0080168B"/>
    <w:rsid w:val="0080184F"/>
    <w:rsid w:val="00801C2D"/>
    <w:rsid w:val="00801F03"/>
    <w:rsid w:val="00802077"/>
    <w:rsid w:val="0080350A"/>
    <w:rsid w:val="00803723"/>
    <w:rsid w:val="00803D5D"/>
    <w:rsid w:val="0080401C"/>
    <w:rsid w:val="008041B2"/>
    <w:rsid w:val="00804A50"/>
    <w:rsid w:val="00805655"/>
    <w:rsid w:val="008056C8"/>
    <w:rsid w:val="00805B1B"/>
    <w:rsid w:val="00805F91"/>
    <w:rsid w:val="00806C5F"/>
    <w:rsid w:val="00806F8D"/>
    <w:rsid w:val="0080752A"/>
    <w:rsid w:val="00807D4E"/>
    <w:rsid w:val="0081359C"/>
    <w:rsid w:val="00814B66"/>
    <w:rsid w:val="00814D76"/>
    <w:rsid w:val="00816505"/>
    <w:rsid w:val="00816595"/>
    <w:rsid w:val="008166A6"/>
    <w:rsid w:val="008169D9"/>
    <w:rsid w:val="008201C3"/>
    <w:rsid w:val="00820C50"/>
    <w:rsid w:val="00820C8C"/>
    <w:rsid w:val="008215E2"/>
    <w:rsid w:val="00822294"/>
    <w:rsid w:val="00822512"/>
    <w:rsid w:val="00822954"/>
    <w:rsid w:val="00823592"/>
    <w:rsid w:val="0082598F"/>
    <w:rsid w:val="00826984"/>
    <w:rsid w:val="00827196"/>
    <w:rsid w:val="008277C4"/>
    <w:rsid w:val="0082795C"/>
    <w:rsid w:val="00830505"/>
    <w:rsid w:val="00830807"/>
    <w:rsid w:val="008350F6"/>
    <w:rsid w:val="008357E1"/>
    <w:rsid w:val="008358C3"/>
    <w:rsid w:val="00836673"/>
    <w:rsid w:val="00836F63"/>
    <w:rsid w:val="00840045"/>
    <w:rsid w:val="00840386"/>
    <w:rsid w:val="008419F9"/>
    <w:rsid w:val="00841B85"/>
    <w:rsid w:val="008426FC"/>
    <w:rsid w:val="0084298D"/>
    <w:rsid w:val="00843E19"/>
    <w:rsid w:val="00844059"/>
    <w:rsid w:val="00844166"/>
    <w:rsid w:val="008448CC"/>
    <w:rsid w:val="0084555E"/>
    <w:rsid w:val="008458F7"/>
    <w:rsid w:val="0084634C"/>
    <w:rsid w:val="008463AD"/>
    <w:rsid w:val="008464B0"/>
    <w:rsid w:val="00847492"/>
    <w:rsid w:val="00850289"/>
    <w:rsid w:val="0085060D"/>
    <w:rsid w:val="00850B93"/>
    <w:rsid w:val="00850BE7"/>
    <w:rsid w:val="00850E40"/>
    <w:rsid w:val="008516E1"/>
    <w:rsid w:val="00851F4F"/>
    <w:rsid w:val="00853968"/>
    <w:rsid w:val="008553A6"/>
    <w:rsid w:val="00857171"/>
    <w:rsid w:val="0085736A"/>
    <w:rsid w:val="00857B52"/>
    <w:rsid w:val="00857CE2"/>
    <w:rsid w:val="00857F58"/>
    <w:rsid w:val="00860512"/>
    <w:rsid w:val="00860A90"/>
    <w:rsid w:val="008615F0"/>
    <w:rsid w:val="00861D60"/>
    <w:rsid w:val="0086225D"/>
    <w:rsid w:val="00862277"/>
    <w:rsid w:val="00862B4D"/>
    <w:rsid w:val="00863B89"/>
    <w:rsid w:val="0086416E"/>
    <w:rsid w:val="00864E84"/>
    <w:rsid w:val="00865425"/>
    <w:rsid w:val="008670CD"/>
    <w:rsid w:val="0086760C"/>
    <w:rsid w:val="008679D5"/>
    <w:rsid w:val="00867AD8"/>
    <w:rsid w:val="00867DC9"/>
    <w:rsid w:val="00870761"/>
    <w:rsid w:val="008707E2"/>
    <w:rsid w:val="00872C72"/>
    <w:rsid w:val="00872F2F"/>
    <w:rsid w:val="00873416"/>
    <w:rsid w:val="00873712"/>
    <w:rsid w:val="00873978"/>
    <w:rsid w:val="008745EA"/>
    <w:rsid w:val="0087462F"/>
    <w:rsid w:val="0087489E"/>
    <w:rsid w:val="00874A07"/>
    <w:rsid w:val="008773E3"/>
    <w:rsid w:val="0087757C"/>
    <w:rsid w:val="00877F37"/>
    <w:rsid w:val="00880153"/>
    <w:rsid w:val="008806EB"/>
    <w:rsid w:val="0088139B"/>
    <w:rsid w:val="00881444"/>
    <w:rsid w:val="0088198F"/>
    <w:rsid w:val="00883C72"/>
    <w:rsid w:val="00885164"/>
    <w:rsid w:val="00885F0C"/>
    <w:rsid w:val="00886231"/>
    <w:rsid w:val="008865E6"/>
    <w:rsid w:val="00887860"/>
    <w:rsid w:val="00887E30"/>
    <w:rsid w:val="00890941"/>
    <w:rsid w:val="00890EB9"/>
    <w:rsid w:val="00890FCC"/>
    <w:rsid w:val="008926B2"/>
    <w:rsid w:val="00892EEC"/>
    <w:rsid w:val="00892F8A"/>
    <w:rsid w:val="00894A86"/>
    <w:rsid w:val="00895168"/>
    <w:rsid w:val="00895A68"/>
    <w:rsid w:val="0089644B"/>
    <w:rsid w:val="00897630"/>
    <w:rsid w:val="00897AA5"/>
    <w:rsid w:val="008A0232"/>
    <w:rsid w:val="008A1425"/>
    <w:rsid w:val="008A268F"/>
    <w:rsid w:val="008A46C1"/>
    <w:rsid w:val="008A5E57"/>
    <w:rsid w:val="008A5F25"/>
    <w:rsid w:val="008A618D"/>
    <w:rsid w:val="008A69F1"/>
    <w:rsid w:val="008A7979"/>
    <w:rsid w:val="008A7AF8"/>
    <w:rsid w:val="008B0F4D"/>
    <w:rsid w:val="008B11B0"/>
    <w:rsid w:val="008B26E4"/>
    <w:rsid w:val="008B3291"/>
    <w:rsid w:val="008B382D"/>
    <w:rsid w:val="008B485A"/>
    <w:rsid w:val="008B5524"/>
    <w:rsid w:val="008B59CB"/>
    <w:rsid w:val="008B6B67"/>
    <w:rsid w:val="008C03D0"/>
    <w:rsid w:val="008C0413"/>
    <w:rsid w:val="008C163F"/>
    <w:rsid w:val="008C1726"/>
    <w:rsid w:val="008C1C68"/>
    <w:rsid w:val="008C23C9"/>
    <w:rsid w:val="008C2A5D"/>
    <w:rsid w:val="008C2B69"/>
    <w:rsid w:val="008C3442"/>
    <w:rsid w:val="008C4B10"/>
    <w:rsid w:val="008C4ED4"/>
    <w:rsid w:val="008C60E9"/>
    <w:rsid w:val="008C6190"/>
    <w:rsid w:val="008C6E84"/>
    <w:rsid w:val="008C7F27"/>
    <w:rsid w:val="008D07AE"/>
    <w:rsid w:val="008D10D1"/>
    <w:rsid w:val="008D1112"/>
    <w:rsid w:val="008D135F"/>
    <w:rsid w:val="008D170D"/>
    <w:rsid w:val="008D1888"/>
    <w:rsid w:val="008D3F4C"/>
    <w:rsid w:val="008D455D"/>
    <w:rsid w:val="008D4EE2"/>
    <w:rsid w:val="008D6D8B"/>
    <w:rsid w:val="008D77BB"/>
    <w:rsid w:val="008E042A"/>
    <w:rsid w:val="008E08F7"/>
    <w:rsid w:val="008E0BB6"/>
    <w:rsid w:val="008E177D"/>
    <w:rsid w:val="008E1BCA"/>
    <w:rsid w:val="008E2382"/>
    <w:rsid w:val="008E2BCB"/>
    <w:rsid w:val="008E2DFD"/>
    <w:rsid w:val="008E2F0E"/>
    <w:rsid w:val="008E45FE"/>
    <w:rsid w:val="008E5342"/>
    <w:rsid w:val="008E6B58"/>
    <w:rsid w:val="008E6CD8"/>
    <w:rsid w:val="008E6DBE"/>
    <w:rsid w:val="008F05B3"/>
    <w:rsid w:val="008F12A7"/>
    <w:rsid w:val="008F15B0"/>
    <w:rsid w:val="008F22AD"/>
    <w:rsid w:val="008F2A8C"/>
    <w:rsid w:val="008F3200"/>
    <w:rsid w:val="008F3B08"/>
    <w:rsid w:val="008F4FC3"/>
    <w:rsid w:val="008F5192"/>
    <w:rsid w:val="008F6958"/>
    <w:rsid w:val="008F6EED"/>
    <w:rsid w:val="008F7610"/>
    <w:rsid w:val="008F76CA"/>
    <w:rsid w:val="0090057C"/>
    <w:rsid w:val="00900F9B"/>
    <w:rsid w:val="00901327"/>
    <w:rsid w:val="009020E9"/>
    <w:rsid w:val="0090270D"/>
    <w:rsid w:val="00902935"/>
    <w:rsid w:val="00903038"/>
    <w:rsid w:val="00903061"/>
    <w:rsid w:val="00903064"/>
    <w:rsid w:val="0090374A"/>
    <w:rsid w:val="00904188"/>
    <w:rsid w:val="0090431F"/>
    <w:rsid w:val="00904537"/>
    <w:rsid w:val="0090483A"/>
    <w:rsid w:val="00904FDA"/>
    <w:rsid w:val="0090509D"/>
    <w:rsid w:val="0090553F"/>
    <w:rsid w:val="009064EB"/>
    <w:rsid w:val="00910108"/>
    <w:rsid w:val="009104AA"/>
    <w:rsid w:val="00910780"/>
    <w:rsid w:val="00910E05"/>
    <w:rsid w:val="009112EA"/>
    <w:rsid w:val="0091180F"/>
    <w:rsid w:val="00911BCF"/>
    <w:rsid w:val="00911C84"/>
    <w:rsid w:val="00912A8F"/>
    <w:rsid w:val="00912FD0"/>
    <w:rsid w:val="009131D2"/>
    <w:rsid w:val="009140D0"/>
    <w:rsid w:val="00914455"/>
    <w:rsid w:val="00915B72"/>
    <w:rsid w:val="00915DDC"/>
    <w:rsid w:val="00916105"/>
    <w:rsid w:val="00916F4A"/>
    <w:rsid w:val="00917279"/>
    <w:rsid w:val="00917AFE"/>
    <w:rsid w:val="00920581"/>
    <w:rsid w:val="00920D37"/>
    <w:rsid w:val="00922755"/>
    <w:rsid w:val="00922B49"/>
    <w:rsid w:val="00923034"/>
    <w:rsid w:val="0092356E"/>
    <w:rsid w:val="0092391F"/>
    <w:rsid w:val="00923CA3"/>
    <w:rsid w:val="009241CD"/>
    <w:rsid w:val="00924F08"/>
    <w:rsid w:val="00925420"/>
    <w:rsid w:val="0092546E"/>
    <w:rsid w:val="009259DA"/>
    <w:rsid w:val="0092780E"/>
    <w:rsid w:val="009301C4"/>
    <w:rsid w:val="009302A3"/>
    <w:rsid w:val="009305A0"/>
    <w:rsid w:val="00930751"/>
    <w:rsid w:val="009309A1"/>
    <w:rsid w:val="00930C93"/>
    <w:rsid w:val="009315E1"/>
    <w:rsid w:val="0093214C"/>
    <w:rsid w:val="009325FD"/>
    <w:rsid w:val="0093302B"/>
    <w:rsid w:val="00933368"/>
    <w:rsid w:val="009338FB"/>
    <w:rsid w:val="0093440B"/>
    <w:rsid w:val="00934F9C"/>
    <w:rsid w:val="0093577B"/>
    <w:rsid w:val="00936088"/>
    <w:rsid w:val="009367D8"/>
    <w:rsid w:val="009367DB"/>
    <w:rsid w:val="0093767B"/>
    <w:rsid w:val="00937726"/>
    <w:rsid w:val="00937794"/>
    <w:rsid w:val="00940480"/>
    <w:rsid w:val="0094054B"/>
    <w:rsid w:val="00940A1B"/>
    <w:rsid w:val="009420FF"/>
    <w:rsid w:val="00943E7F"/>
    <w:rsid w:val="0094554C"/>
    <w:rsid w:val="00945A15"/>
    <w:rsid w:val="009461CC"/>
    <w:rsid w:val="0094697D"/>
    <w:rsid w:val="00947318"/>
    <w:rsid w:val="00947627"/>
    <w:rsid w:val="0094786E"/>
    <w:rsid w:val="00950F0C"/>
    <w:rsid w:val="0095102F"/>
    <w:rsid w:val="009522C5"/>
    <w:rsid w:val="00953A1C"/>
    <w:rsid w:val="00953C2E"/>
    <w:rsid w:val="009543AA"/>
    <w:rsid w:val="0095462C"/>
    <w:rsid w:val="00954DF6"/>
    <w:rsid w:val="00955C2B"/>
    <w:rsid w:val="00956F4B"/>
    <w:rsid w:val="00957545"/>
    <w:rsid w:val="00962634"/>
    <w:rsid w:val="00963A6D"/>
    <w:rsid w:val="009657AB"/>
    <w:rsid w:val="00966CE3"/>
    <w:rsid w:val="00967830"/>
    <w:rsid w:val="009702B5"/>
    <w:rsid w:val="00970343"/>
    <w:rsid w:val="009705A7"/>
    <w:rsid w:val="00970825"/>
    <w:rsid w:val="00970C97"/>
    <w:rsid w:val="00971B09"/>
    <w:rsid w:val="00972BAE"/>
    <w:rsid w:val="00973275"/>
    <w:rsid w:val="00974684"/>
    <w:rsid w:val="00974CD3"/>
    <w:rsid w:val="00975596"/>
    <w:rsid w:val="00977018"/>
    <w:rsid w:val="009779DD"/>
    <w:rsid w:val="00980E25"/>
    <w:rsid w:val="009811BF"/>
    <w:rsid w:val="0098317F"/>
    <w:rsid w:val="00983910"/>
    <w:rsid w:val="00983FBB"/>
    <w:rsid w:val="009849B6"/>
    <w:rsid w:val="009853B6"/>
    <w:rsid w:val="009854C4"/>
    <w:rsid w:val="0098694E"/>
    <w:rsid w:val="00987133"/>
    <w:rsid w:val="0098725D"/>
    <w:rsid w:val="009873A2"/>
    <w:rsid w:val="00987779"/>
    <w:rsid w:val="00992A76"/>
    <w:rsid w:val="009935B1"/>
    <w:rsid w:val="00994163"/>
    <w:rsid w:val="00994314"/>
    <w:rsid w:val="009943E4"/>
    <w:rsid w:val="0099451D"/>
    <w:rsid w:val="00995D8A"/>
    <w:rsid w:val="009A019A"/>
    <w:rsid w:val="009A0569"/>
    <w:rsid w:val="009A07BB"/>
    <w:rsid w:val="009A1620"/>
    <w:rsid w:val="009A1741"/>
    <w:rsid w:val="009A18F2"/>
    <w:rsid w:val="009A1FE7"/>
    <w:rsid w:val="009A2DBD"/>
    <w:rsid w:val="009A36EE"/>
    <w:rsid w:val="009A4147"/>
    <w:rsid w:val="009A4FBA"/>
    <w:rsid w:val="009A55F1"/>
    <w:rsid w:val="009A5E57"/>
    <w:rsid w:val="009A62EE"/>
    <w:rsid w:val="009A665C"/>
    <w:rsid w:val="009A6CA2"/>
    <w:rsid w:val="009B034E"/>
    <w:rsid w:val="009B03DE"/>
    <w:rsid w:val="009B2C10"/>
    <w:rsid w:val="009B2DDF"/>
    <w:rsid w:val="009B3CA2"/>
    <w:rsid w:val="009B43BB"/>
    <w:rsid w:val="009B55D5"/>
    <w:rsid w:val="009B65D3"/>
    <w:rsid w:val="009B710B"/>
    <w:rsid w:val="009C029C"/>
    <w:rsid w:val="009C0495"/>
    <w:rsid w:val="009C0727"/>
    <w:rsid w:val="009C1657"/>
    <w:rsid w:val="009C5587"/>
    <w:rsid w:val="009C5865"/>
    <w:rsid w:val="009C58D7"/>
    <w:rsid w:val="009C5A3F"/>
    <w:rsid w:val="009C7A70"/>
    <w:rsid w:val="009C7DB6"/>
    <w:rsid w:val="009D1444"/>
    <w:rsid w:val="009D14BC"/>
    <w:rsid w:val="009D16EC"/>
    <w:rsid w:val="009D1EB0"/>
    <w:rsid w:val="009D30A1"/>
    <w:rsid w:val="009D3818"/>
    <w:rsid w:val="009D38DC"/>
    <w:rsid w:val="009D46A9"/>
    <w:rsid w:val="009D4AFF"/>
    <w:rsid w:val="009D5A4F"/>
    <w:rsid w:val="009D5F9F"/>
    <w:rsid w:val="009D66BA"/>
    <w:rsid w:val="009D69A4"/>
    <w:rsid w:val="009D70D7"/>
    <w:rsid w:val="009D71B2"/>
    <w:rsid w:val="009E0EA6"/>
    <w:rsid w:val="009E1E8A"/>
    <w:rsid w:val="009E2FFF"/>
    <w:rsid w:val="009E449B"/>
    <w:rsid w:val="009E4AD4"/>
    <w:rsid w:val="009E5D64"/>
    <w:rsid w:val="009E5F31"/>
    <w:rsid w:val="009E631D"/>
    <w:rsid w:val="009E651C"/>
    <w:rsid w:val="009E70FD"/>
    <w:rsid w:val="009E7BF2"/>
    <w:rsid w:val="009E7DBD"/>
    <w:rsid w:val="009F02A9"/>
    <w:rsid w:val="009F152E"/>
    <w:rsid w:val="009F1816"/>
    <w:rsid w:val="009F1B68"/>
    <w:rsid w:val="009F1BC9"/>
    <w:rsid w:val="009F1C56"/>
    <w:rsid w:val="009F3170"/>
    <w:rsid w:val="009F3858"/>
    <w:rsid w:val="009F3D03"/>
    <w:rsid w:val="009F4900"/>
    <w:rsid w:val="009F4E87"/>
    <w:rsid w:val="009F5D81"/>
    <w:rsid w:val="009F71B7"/>
    <w:rsid w:val="009F71C4"/>
    <w:rsid w:val="00A00551"/>
    <w:rsid w:val="00A00BB8"/>
    <w:rsid w:val="00A0110C"/>
    <w:rsid w:val="00A012CB"/>
    <w:rsid w:val="00A015A2"/>
    <w:rsid w:val="00A02565"/>
    <w:rsid w:val="00A03435"/>
    <w:rsid w:val="00A036D8"/>
    <w:rsid w:val="00A06172"/>
    <w:rsid w:val="00A066F2"/>
    <w:rsid w:val="00A1185D"/>
    <w:rsid w:val="00A11BF9"/>
    <w:rsid w:val="00A12436"/>
    <w:rsid w:val="00A13286"/>
    <w:rsid w:val="00A1405E"/>
    <w:rsid w:val="00A141EA"/>
    <w:rsid w:val="00A14DF3"/>
    <w:rsid w:val="00A15026"/>
    <w:rsid w:val="00A157D0"/>
    <w:rsid w:val="00A158F0"/>
    <w:rsid w:val="00A15E51"/>
    <w:rsid w:val="00A16F53"/>
    <w:rsid w:val="00A252AF"/>
    <w:rsid w:val="00A25815"/>
    <w:rsid w:val="00A25F34"/>
    <w:rsid w:val="00A275EF"/>
    <w:rsid w:val="00A2789E"/>
    <w:rsid w:val="00A3036D"/>
    <w:rsid w:val="00A31BCD"/>
    <w:rsid w:val="00A32693"/>
    <w:rsid w:val="00A335F2"/>
    <w:rsid w:val="00A33E1B"/>
    <w:rsid w:val="00A348FF"/>
    <w:rsid w:val="00A35544"/>
    <w:rsid w:val="00A35C04"/>
    <w:rsid w:val="00A35E52"/>
    <w:rsid w:val="00A3788E"/>
    <w:rsid w:val="00A4100C"/>
    <w:rsid w:val="00A41F00"/>
    <w:rsid w:val="00A41FD3"/>
    <w:rsid w:val="00A4320B"/>
    <w:rsid w:val="00A4354B"/>
    <w:rsid w:val="00A440DB"/>
    <w:rsid w:val="00A44F9F"/>
    <w:rsid w:val="00A46AA7"/>
    <w:rsid w:val="00A46CE3"/>
    <w:rsid w:val="00A47236"/>
    <w:rsid w:val="00A47629"/>
    <w:rsid w:val="00A5255F"/>
    <w:rsid w:val="00A52A50"/>
    <w:rsid w:val="00A5341C"/>
    <w:rsid w:val="00A5364F"/>
    <w:rsid w:val="00A54630"/>
    <w:rsid w:val="00A546BB"/>
    <w:rsid w:val="00A54EEA"/>
    <w:rsid w:val="00A550FF"/>
    <w:rsid w:val="00A560C6"/>
    <w:rsid w:val="00A566E3"/>
    <w:rsid w:val="00A56E39"/>
    <w:rsid w:val="00A616E3"/>
    <w:rsid w:val="00A64E33"/>
    <w:rsid w:val="00A64E87"/>
    <w:rsid w:val="00A65445"/>
    <w:rsid w:val="00A6590A"/>
    <w:rsid w:val="00A65ACA"/>
    <w:rsid w:val="00A6611E"/>
    <w:rsid w:val="00A6636A"/>
    <w:rsid w:val="00A66CB6"/>
    <w:rsid w:val="00A6765B"/>
    <w:rsid w:val="00A7008F"/>
    <w:rsid w:val="00A701AF"/>
    <w:rsid w:val="00A701CF"/>
    <w:rsid w:val="00A70460"/>
    <w:rsid w:val="00A71EA9"/>
    <w:rsid w:val="00A74046"/>
    <w:rsid w:val="00A74C22"/>
    <w:rsid w:val="00A75223"/>
    <w:rsid w:val="00A756C4"/>
    <w:rsid w:val="00A774A6"/>
    <w:rsid w:val="00A775D5"/>
    <w:rsid w:val="00A776C3"/>
    <w:rsid w:val="00A80271"/>
    <w:rsid w:val="00A8072C"/>
    <w:rsid w:val="00A80821"/>
    <w:rsid w:val="00A80E5A"/>
    <w:rsid w:val="00A8132F"/>
    <w:rsid w:val="00A814D0"/>
    <w:rsid w:val="00A81971"/>
    <w:rsid w:val="00A81B15"/>
    <w:rsid w:val="00A820B3"/>
    <w:rsid w:val="00A829DD"/>
    <w:rsid w:val="00A8388B"/>
    <w:rsid w:val="00A83C89"/>
    <w:rsid w:val="00A8405D"/>
    <w:rsid w:val="00A85DBC"/>
    <w:rsid w:val="00A901CE"/>
    <w:rsid w:val="00A911E9"/>
    <w:rsid w:val="00A91DBF"/>
    <w:rsid w:val="00A9250F"/>
    <w:rsid w:val="00A92763"/>
    <w:rsid w:val="00A92C62"/>
    <w:rsid w:val="00A92D67"/>
    <w:rsid w:val="00A93808"/>
    <w:rsid w:val="00A93C1A"/>
    <w:rsid w:val="00A94A47"/>
    <w:rsid w:val="00A94A71"/>
    <w:rsid w:val="00A959CD"/>
    <w:rsid w:val="00A95D35"/>
    <w:rsid w:val="00A961CC"/>
    <w:rsid w:val="00A97006"/>
    <w:rsid w:val="00A97083"/>
    <w:rsid w:val="00AA0AB4"/>
    <w:rsid w:val="00AA127E"/>
    <w:rsid w:val="00AA1ADA"/>
    <w:rsid w:val="00AA2C7D"/>
    <w:rsid w:val="00AA3483"/>
    <w:rsid w:val="00AA477E"/>
    <w:rsid w:val="00AA4F2D"/>
    <w:rsid w:val="00AA596D"/>
    <w:rsid w:val="00AA63BB"/>
    <w:rsid w:val="00AA6A71"/>
    <w:rsid w:val="00AA7A65"/>
    <w:rsid w:val="00AB04AF"/>
    <w:rsid w:val="00AB297C"/>
    <w:rsid w:val="00AB362F"/>
    <w:rsid w:val="00AB3E08"/>
    <w:rsid w:val="00AB3FCD"/>
    <w:rsid w:val="00AB5817"/>
    <w:rsid w:val="00AB6D13"/>
    <w:rsid w:val="00AB6E69"/>
    <w:rsid w:val="00AB71FD"/>
    <w:rsid w:val="00AB7939"/>
    <w:rsid w:val="00AC0B1D"/>
    <w:rsid w:val="00AC1DE0"/>
    <w:rsid w:val="00AC2647"/>
    <w:rsid w:val="00AC3888"/>
    <w:rsid w:val="00AC5074"/>
    <w:rsid w:val="00AC5B17"/>
    <w:rsid w:val="00AC66AC"/>
    <w:rsid w:val="00AC7018"/>
    <w:rsid w:val="00AC70B9"/>
    <w:rsid w:val="00AD1F34"/>
    <w:rsid w:val="00AD2F74"/>
    <w:rsid w:val="00AD3055"/>
    <w:rsid w:val="00AD3A0B"/>
    <w:rsid w:val="00AD6E87"/>
    <w:rsid w:val="00AD7469"/>
    <w:rsid w:val="00AD789E"/>
    <w:rsid w:val="00AD7F2A"/>
    <w:rsid w:val="00AE0EB8"/>
    <w:rsid w:val="00AE10DF"/>
    <w:rsid w:val="00AE2ADB"/>
    <w:rsid w:val="00AE2D0F"/>
    <w:rsid w:val="00AE3123"/>
    <w:rsid w:val="00AE5070"/>
    <w:rsid w:val="00AE5297"/>
    <w:rsid w:val="00AE578C"/>
    <w:rsid w:val="00AE5981"/>
    <w:rsid w:val="00AE6997"/>
    <w:rsid w:val="00AE78E1"/>
    <w:rsid w:val="00AF0D47"/>
    <w:rsid w:val="00AF1343"/>
    <w:rsid w:val="00AF15BD"/>
    <w:rsid w:val="00AF2C6E"/>
    <w:rsid w:val="00AF2EAD"/>
    <w:rsid w:val="00AF3A0E"/>
    <w:rsid w:val="00AF5046"/>
    <w:rsid w:val="00AF574E"/>
    <w:rsid w:val="00AF6B5E"/>
    <w:rsid w:val="00AF6E62"/>
    <w:rsid w:val="00AF7262"/>
    <w:rsid w:val="00B00639"/>
    <w:rsid w:val="00B00D97"/>
    <w:rsid w:val="00B030BD"/>
    <w:rsid w:val="00B05A6F"/>
    <w:rsid w:val="00B06B6F"/>
    <w:rsid w:val="00B06E40"/>
    <w:rsid w:val="00B073FE"/>
    <w:rsid w:val="00B07FAB"/>
    <w:rsid w:val="00B108C0"/>
    <w:rsid w:val="00B10A14"/>
    <w:rsid w:val="00B11FB1"/>
    <w:rsid w:val="00B13152"/>
    <w:rsid w:val="00B138AC"/>
    <w:rsid w:val="00B1405F"/>
    <w:rsid w:val="00B16340"/>
    <w:rsid w:val="00B16F26"/>
    <w:rsid w:val="00B175E9"/>
    <w:rsid w:val="00B1773B"/>
    <w:rsid w:val="00B177E5"/>
    <w:rsid w:val="00B17DAA"/>
    <w:rsid w:val="00B20319"/>
    <w:rsid w:val="00B20E7E"/>
    <w:rsid w:val="00B20EED"/>
    <w:rsid w:val="00B21FA9"/>
    <w:rsid w:val="00B2219F"/>
    <w:rsid w:val="00B227D2"/>
    <w:rsid w:val="00B23888"/>
    <w:rsid w:val="00B23CBD"/>
    <w:rsid w:val="00B24D10"/>
    <w:rsid w:val="00B252AA"/>
    <w:rsid w:val="00B25345"/>
    <w:rsid w:val="00B253A6"/>
    <w:rsid w:val="00B256FD"/>
    <w:rsid w:val="00B26901"/>
    <w:rsid w:val="00B26F26"/>
    <w:rsid w:val="00B27F9F"/>
    <w:rsid w:val="00B300C3"/>
    <w:rsid w:val="00B3069B"/>
    <w:rsid w:val="00B3269E"/>
    <w:rsid w:val="00B33106"/>
    <w:rsid w:val="00B342FF"/>
    <w:rsid w:val="00B34E41"/>
    <w:rsid w:val="00B35B24"/>
    <w:rsid w:val="00B363DD"/>
    <w:rsid w:val="00B36628"/>
    <w:rsid w:val="00B37262"/>
    <w:rsid w:val="00B37404"/>
    <w:rsid w:val="00B379D8"/>
    <w:rsid w:val="00B40BC4"/>
    <w:rsid w:val="00B414B9"/>
    <w:rsid w:val="00B41AF8"/>
    <w:rsid w:val="00B421B9"/>
    <w:rsid w:val="00B42727"/>
    <w:rsid w:val="00B42F15"/>
    <w:rsid w:val="00B43442"/>
    <w:rsid w:val="00B451B8"/>
    <w:rsid w:val="00B45D88"/>
    <w:rsid w:val="00B465B4"/>
    <w:rsid w:val="00B47BE5"/>
    <w:rsid w:val="00B50BAA"/>
    <w:rsid w:val="00B51542"/>
    <w:rsid w:val="00B52AA2"/>
    <w:rsid w:val="00B52B4B"/>
    <w:rsid w:val="00B52E63"/>
    <w:rsid w:val="00B531C5"/>
    <w:rsid w:val="00B53E58"/>
    <w:rsid w:val="00B5499D"/>
    <w:rsid w:val="00B57F00"/>
    <w:rsid w:val="00B604D4"/>
    <w:rsid w:val="00B60849"/>
    <w:rsid w:val="00B609D8"/>
    <w:rsid w:val="00B6188D"/>
    <w:rsid w:val="00B61A32"/>
    <w:rsid w:val="00B61C74"/>
    <w:rsid w:val="00B626A6"/>
    <w:rsid w:val="00B62CD7"/>
    <w:rsid w:val="00B632AC"/>
    <w:rsid w:val="00B6359C"/>
    <w:rsid w:val="00B63BE1"/>
    <w:rsid w:val="00B6460F"/>
    <w:rsid w:val="00B64BF9"/>
    <w:rsid w:val="00B64E5F"/>
    <w:rsid w:val="00B65011"/>
    <w:rsid w:val="00B65B4D"/>
    <w:rsid w:val="00B66265"/>
    <w:rsid w:val="00B664FC"/>
    <w:rsid w:val="00B66CF3"/>
    <w:rsid w:val="00B67E76"/>
    <w:rsid w:val="00B71628"/>
    <w:rsid w:val="00B757F8"/>
    <w:rsid w:val="00B75BCF"/>
    <w:rsid w:val="00B76818"/>
    <w:rsid w:val="00B76D86"/>
    <w:rsid w:val="00B77C93"/>
    <w:rsid w:val="00B80374"/>
    <w:rsid w:val="00B809A2"/>
    <w:rsid w:val="00B80A82"/>
    <w:rsid w:val="00B80F90"/>
    <w:rsid w:val="00B8139B"/>
    <w:rsid w:val="00B8204C"/>
    <w:rsid w:val="00B82065"/>
    <w:rsid w:val="00B82204"/>
    <w:rsid w:val="00B82D4A"/>
    <w:rsid w:val="00B837F3"/>
    <w:rsid w:val="00B840C0"/>
    <w:rsid w:val="00B8446C"/>
    <w:rsid w:val="00B84D29"/>
    <w:rsid w:val="00B85AAD"/>
    <w:rsid w:val="00B85EF6"/>
    <w:rsid w:val="00B8693F"/>
    <w:rsid w:val="00B87903"/>
    <w:rsid w:val="00B87B6C"/>
    <w:rsid w:val="00B87FC9"/>
    <w:rsid w:val="00B910FF"/>
    <w:rsid w:val="00B91168"/>
    <w:rsid w:val="00B91AEC"/>
    <w:rsid w:val="00B939E2"/>
    <w:rsid w:val="00B93F0E"/>
    <w:rsid w:val="00B94E85"/>
    <w:rsid w:val="00B95577"/>
    <w:rsid w:val="00B96889"/>
    <w:rsid w:val="00B96897"/>
    <w:rsid w:val="00B968D3"/>
    <w:rsid w:val="00B9767A"/>
    <w:rsid w:val="00BA0263"/>
    <w:rsid w:val="00BA0737"/>
    <w:rsid w:val="00BA2420"/>
    <w:rsid w:val="00BA34AB"/>
    <w:rsid w:val="00BA39EF"/>
    <w:rsid w:val="00BA403D"/>
    <w:rsid w:val="00BA41ED"/>
    <w:rsid w:val="00BA4D10"/>
    <w:rsid w:val="00BA6097"/>
    <w:rsid w:val="00BA67B9"/>
    <w:rsid w:val="00BA67FA"/>
    <w:rsid w:val="00BA6C82"/>
    <w:rsid w:val="00BA6F2C"/>
    <w:rsid w:val="00BB124A"/>
    <w:rsid w:val="00BB142C"/>
    <w:rsid w:val="00BB169F"/>
    <w:rsid w:val="00BB2088"/>
    <w:rsid w:val="00BB211C"/>
    <w:rsid w:val="00BB27FD"/>
    <w:rsid w:val="00BB341D"/>
    <w:rsid w:val="00BB3DBB"/>
    <w:rsid w:val="00BB4D6E"/>
    <w:rsid w:val="00BB5041"/>
    <w:rsid w:val="00BB50EB"/>
    <w:rsid w:val="00BB5F3D"/>
    <w:rsid w:val="00BB6015"/>
    <w:rsid w:val="00BB6469"/>
    <w:rsid w:val="00BB6AFA"/>
    <w:rsid w:val="00BB6C4E"/>
    <w:rsid w:val="00BB71F9"/>
    <w:rsid w:val="00BB7534"/>
    <w:rsid w:val="00BB772A"/>
    <w:rsid w:val="00BC0F87"/>
    <w:rsid w:val="00BC14FA"/>
    <w:rsid w:val="00BC298C"/>
    <w:rsid w:val="00BC2AC3"/>
    <w:rsid w:val="00BC2B25"/>
    <w:rsid w:val="00BC4B45"/>
    <w:rsid w:val="00BC5BFA"/>
    <w:rsid w:val="00BC62CA"/>
    <w:rsid w:val="00BC6CA4"/>
    <w:rsid w:val="00BC71A7"/>
    <w:rsid w:val="00BC7C82"/>
    <w:rsid w:val="00BD0C9E"/>
    <w:rsid w:val="00BD10C9"/>
    <w:rsid w:val="00BD2DC3"/>
    <w:rsid w:val="00BD3486"/>
    <w:rsid w:val="00BD3B58"/>
    <w:rsid w:val="00BD3BA2"/>
    <w:rsid w:val="00BD3E1D"/>
    <w:rsid w:val="00BD3FE6"/>
    <w:rsid w:val="00BD4572"/>
    <w:rsid w:val="00BD49B4"/>
    <w:rsid w:val="00BD564D"/>
    <w:rsid w:val="00BD5CF1"/>
    <w:rsid w:val="00BD6500"/>
    <w:rsid w:val="00BD6697"/>
    <w:rsid w:val="00BD67BA"/>
    <w:rsid w:val="00BD6F7A"/>
    <w:rsid w:val="00BD782E"/>
    <w:rsid w:val="00BD78A8"/>
    <w:rsid w:val="00BD791E"/>
    <w:rsid w:val="00BD7A45"/>
    <w:rsid w:val="00BD7CF9"/>
    <w:rsid w:val="00BE1360"/>
    <w:rsid w:val="00BE2147"/>
    <w:rsid w:val="00BE2152"/>
    <w:rsid w:val="00BE2338"/>
    <w:rsid w:val="00BE3E91"/>
    <w:rsid w:val="00BE42B7"/>
    <w:rsid w:val="00BE5A29"/>
    <w:rsid w:val="00BE5D7F"/>
    <w:rsid w:val="00BE6B33"/>
    <w:rsid w:val="00BE7DB4"/>
    <w:rsid w:val="00BF0158"/>
    <w:rsid w:val="00BF092F"/>
    <w:rsid w:val="00BF1774"/>
    <w:rsid w:val="00BF1F30"/>
    <w:rsid w:val="00BF25C2"/>
    <w:rsid w:val="00BF2CD7"/>
    <w:rsid w:val="00BF3D0C"/>
    <w:rsid w:val="00BF5368"/>
    <w:rsid w:val="00BF5950"/>
    <w:rsid w:val="00BF5D84"/>
    <w:rsid w:val="00BF61CA"/>
    <w:rsid w:val="00BF649D"/>
    <w:rsid w:val="00BF6F01"/>
    <w:rsid w:val="00C0159C"/>
    <w:rsid w:val="00C01771"/>
    <w:rsid w:val="00C02377"/>
    <w:rsid w:val="00C02E33"/>
    <w:rsid w:val="00C03123"/>
    <w:rsid w:val="00C05428"/>
    <w:rsid w:val="00C05B50"/>
    <w:rsid w:val="00C060BB"/>
    <w:rsid w:val="00C06D06"/>
    <w:rsid w:val="00C06FC1"/>
    <w:rsid w:val="00C075C0"/>
    <w:rsid w:val="00C0761B"/>
    <w:rsid w:val="00C10928"/>
    <w:rsid w:val="00C116D3"/>
    <w:rsid w:val="00C120DC"/>
    <w:rsid w:val="00C130F8"/>
    <w:rsid w:val="00C13326"/>
    <w:rsid w:val="00C15A6B"/>
    <w:rsid w:val="00C1603E"/>
    <w:rsid w:val="00C1625D"/>
    <w:rsid w:val="00C16577"/>
    <w:rsid w:val="00C17EF9"/>
    <w:rsid w:val="00C20175"/>
    <w:rsid w:val="00C2017F"/>
    <w:rsid w:val="00C202FB"/>
    <w:rsid w:val="00C20E66"/>
    <w:rsid w:val="00C22FB5"/>
    <w:rsid w:val="00C23637"/>
    <w:rsid w:val="00C2366B"/>
    <w:rsid w:val="00C24231"/>
    <w:rsid w:val="00C25233"/>
    <w:rsid w:val="00C2551A"/>
    <w:rsid w:val="00C27716"/>
    <w:rsid w:val="00C30821"/>
    <w:rsid w:val="00C30C4E"/>
    <w:rsid w:val="00C31006"/>
    <w:rsid w:val="00C31471"/>
    <w:rsid w:val="00C318E4"/>
    <w:rsid w:val="00C32236"/>
    <w:rsid w:val="00C3230E"/>
    <w:rsid w:val="00C3260F"/>
    <w:rsid w:val="00C339BC"/>
    <w:rsid w:val="00C34758"/>
    <w:rsid w:val="00C359F8"/>
    <w:rsid w:val="00C35B1F"/>
    <w:rsid w:val="00C360E8"/>
    <w:rsid w:val="00C367EE"/>
    <w:rsid w:val="00C37CD2"/>
    <w:rsid w:val="00C40750"/>
    <w:rsid w:val="00C407C6"/>
    <w:rsid w:val="00C4082C"/>
    <w:rsid w:val="00C41018"/>
    <w:rsid w:val="00C416E5"/>
    <w:rsid w:val="00C41799"/>
    <w:rsid w:val="00C42FBD"/>
    <w:rsid w:val="00C434AB"/>
    <w:rsid w:val="00C43B1D"/>
    <w:rsid w:val="00C4409B"/>
    <w:rsid w:val="00C44F8E"/>
    <w:rsid w:val="00C458C4"/>
    <w:rsid w:val="00C460C9"/>
    <w:rsid w:val="00C47E19"/>
    <w:rsid w:val="00C47FB1"/>
    <w:rsid w:val="00C50074"/>
    <w:rsid w:val="00C51777"/>
    <w:rsid w:val="00C51A50"/>
    <w:rsid w:val="00C52BDA"/>
    <w:rsid w:val="00C55996"/>
    <w:rsid w:val="00C559F4"/>
    <w:rsid w:val="00C55A94"/>
    <w:rsid w:val="00C55C50"/>
    <w:rsid w:val="00C56718"/>
    <w:rsid w:val="00C569E0"/>
    <w:rsid w:val="00C56A12"/>
    <w:rsid w:val="00C57DA8"/>
    <w:rsid w:val="00C61548"/>
    <w:rsid w:val="00C621D0"/>
    <w:rsid w:val="00C62BE9"/>
    <w:rsid w:val="00C6403E"/>
    <w:rsid w:val="00C65229"/>
    <w:rsid w:val="00C657D0"/>
    <w:rsid w:val="00C66897"/>
    <w:rsid w:val="00C67D8F"/>
    <w:rsid w:val="00C70595"/>
    <w:rsid w:val="00C706BC"/>
    <w:rsid w:val="00C7113C"/>
    <w:rsid w:val="00C71EA8"/>
    <w:rsid w:val="00C7254C"/>
    <w:rsid w:val="00C72731"/>
    <w:rsid w:val="00C732C8"/>
    <w:rsid w:val="00C73AFE"/>
    <w:rsid w:val="00C753ED"/>
    <w:rsid w:val="00C7545D"/>
    <w:rsid w:val="00C76742"/>
    <w:rsid w:val="00C76AC8"/>
    <w:rsid w:val="00C773D8"/>
    <w:rsid w:val="00C77AE7"/>
    <w:rsid w:val="00C77B8E"/>
    <w:rsid w:val="00C81936"/>
    <w:rsid w:val="00C81C0C"/>
    <w:rsid w:val="00C81DF2"/>
    <w:rsid w:val="00C81E2C"/>
    <w:rsid w:val="00C81F3B"/>
    <w:rsid w:val="00C82686"/>
    <w:rsid w:val="00C82693"/>
    <w:rsid w:val="00C82860"/>
    <w:rsid w:val="00C82DE5"/>
    <w:rsid w:val="00C83B1B"/>
    <w:rsid w:val="00C83C97"/>
    <w:rsid w:val="00C84722"/>
    <w:rsid w:val="00C847E7"/>
    <w:rsid w:val="00C84805"/>
    <w:rsid w:val="00C8492D"/>
    <w:rsid w:val="00C851A9"/>
    <w:rsid w:val="00C85539"/>
    <w:rsid w:val="00C8645B"/>
    <w:rsid w:val="00C9025F"/>
    <w:rsid w:val="00C90B47"/>
    <w:rsid w:val="00C90B6D"/>
    <w:rsid w:val="00C92554"/>
    <w:rsid w:val="00C92A3B"/>
    <w:rsid w:val="00C92E43"/>
    <w:rsid w:val="00C93583"/>
    <w:rsid w:val="00C9360C"/>
    <w:rsid w:val="00C93BAB"/>
    <w:rsid w:val="00C942F0"/>
    <w:rsid w:val="00C9464E"/>
    <w:rsid w:val="00C950D4"/>
    <w:rsid w:val="00C95A1D"/>
    <w:rsid w:val="00C95BEB"/>
    <w:rsid w:val="00C966AB"/>
    <w:rsid w:val="00C96BA3"/>
    <w:rsid w:val="00C96D27"/>
    <w:rsid w:val="00C973E3"/>
    <w:rsid w:val="00CA04EC"/>
    <w:rsid w:val="00CA051C"/>
    <w:rsid w:val="00CA1039"/>
    <w:rsid w:val="00CA1144"/>
    <w:rsid w:val="00CA4A55"/>
    <w:rsid w:val="00CA4F52"/>
    <w:rsid w:val="00CA55E0"/>
    <w:rsid w:val="00CA5E21"/>
    <w:rsid w:val="00CB007C"/>
    <w:rsid w:val="00CB044C"/>
    <w:rsid w:val="00CB0504"/>
    <w:rsid w:val="00CB113A"/>
    <w:rsid w:val="00CB1BC3"/>
    <w:rsid w:val="00CB2611"/>
    <w:rsid w:val="00CB4372"/>
    <w:rsid w:val="00CB5705"/>
    <w:rsid w:val="00CB5A7C"/>
    <w:rsid w:val="00CC052F"/>
    <w:rsid w:val="00CC05FC"/>
    <w:rsid w:val="00CC0640"/>
    <w:rsid w:val="00CC0747"/>
    <w:rsid w:val="00CC1553"/>
    <w:rsid w:val="00CC34AB"/>
    <w:rsid w:val="00CC4DE1"/>
    <w:rsid w:val="00CC506A"/>
    <w:rsid w:val="00CC6210"/>
    <w:rsid w:val="00CC6485"/>
    <w:rsid w:val="00CC6DBA"/>
    <w:rsid w:val="00CC783D"/>
    <w:rsid w:val="00CD010B"/>
    <w:rsid w:val="00CD230D"/>
    <w:rsid w:val="00CD26E8"/>
    <w:rsid w:val="00CD2E36"/>
    <w:rsid w:val="00CD33AC"/>
    <w:rsid w:val="00CD4528"/>
    <w:rsid w:val="00CD4F82"/>
    <w:rsid w:val="00CD55F2"/>
    <w:rsid w:val="00CD6646"/>
    <w:rsid w:val="00CD6D8A"/>
    <w:rsid w:val="00CD70E4"/>
    <w:rsid w:val="00CD7889"/>
    <w:rsid w:val="00CE053B"/>
    <w:rsid w:val="00CE05F2"/>
    <w:rsid w:val="00CE0884"/>
    <w:rsid w:val="00CE09A3"/>
    <w:rsid w:val="00CE30A4"/>
    <w:rsid w:val="00CE3C2C"/>
    <w:rsid w:val="00CE3F09"/>
    <w:rsid w:val="00CE4360"/>
    <w:rsid w:val="00CE4C83"/>
    <w:rsid w:val="00CE4F59"/>
    <w:rsid w:val="00CE5900"/>
    <w:rsid w:val="00CE5E6A"/>
    <w:rsid w:val="00CE7B9B"/>
    <w:rsid w:val="00CE7BC5"/>
    <w:rsid w:val="00CF2B87"/>
    <w:rsid w:val="00CF35F4"/>
    <w:rsid w:val="00CF4D02"/>
    <w:rsid w:val="00CF4DC6"/>
    <w:rsid w:val="00CF675E"/>
    <w:rsid w:val="00CF68F9"/>
    <w:rsid w:val="00CF74E1"/>
    <w:rsid w:val="00D017F3"/>
    <w:rsid w:val="00D0197A"/>
    <w:rsid w:val="00D03382"/>
    <w:rsid w:val="00D03746"/>
    <w:rsid w:val="00D05D62"/>
    <w:rsid w:val="00D05D8B"/>
    <w:rsid w:val="00D07543"/>
    <w:rsid w:val="00D07663"/>
    <w:rsid w:val="00D07AD9"/>
    <w:rsid w:val="00D10B52"/>
    <w:rsid w:val="00D10B98"/>
    <w:rsid w:val="00D11107"/>
    <w:rsid w:val="00D11E51"/>
    <w:rsid w:val="00D124E0"/>
    <w:rsid w:val="00D1279D"/>
    <w:rsid w:val="00D12DCD"/>
    <w:rsid w:val="00D13157"/>
    <w:rsid w:val="00D14A7D"/>
    <w:rsid w:val="00D15D78"/>
    <w:rsid w:val="00D1601E"/>
    <w:rsid w:val="00D174AE"/>
    <w:rsid w:val="00D17671"/>
    <w:rsid w:val="00D20DC1"/>
    <w:rsid w:val="00D21EC1"/>
    <w:rsid w:val="00D2256F"/>
    <w:rsid w:val="00D22A76"/>
    <w:rsid w:val="00D23219"/>
    <w:rsid w:val="00D232A9"/>
    <w:rsid w:val="00D235F5"/>
    <w:rsid w:val="00D23A8C"/>
    <w:rsid w:val="00D248A2"/>
    <w:rsid w:val="00D24D0D"/>
    <w:rsid w:val="00D24E16"/>
    <w:rsid w:val="00D25F5E"/>
    <w:rsid w:val="00D26DD0"/>
    <w:rsid w:val="00D26F52"/>
    <w:rsid w:val="00D27607"/>
    <w:rsid w:val="00D27A4E"/>
    <w:rsid w:val="00D3050D"/>
    <w:rsid w:val="00D31563"/>
    <w:rsid w:val="00D31C83"/>
    <w:rsid w:val="00D32277"/>
    <w:rsid w:val="00D3465B"/>
    <w:rsid w:val="00D34DEE"/>
    <w:rsid w:val="00D34E61"/>
    <w:rsid w:val="00D352B7"/>
    <w:rsid w:val="00D359AE"/>
    <w:rsid w:val="00D36410"/>
    <w:rsid w:val="00D36903"/>
    <w:rsid w:val="00D37100"/>
    <w:rsid w:val="00D408C5"/>
    <w:rsid w:val="00D41014"/>
    <w:rsid w:val="00D41EC0"/>
    <w:rsid w:val="00D4313E"/>
    <w:rsid w:val="00D43C41"/>
    <w:rsid w:val="00D445A3"/>
    <w:rsid w:val="00D449ED"/>
    <w:rsid w:val="00D44B8C"/>
    <w:rsid w:val="00D45103"/>
    <w:rsid w:val="00D451D3"/>
    <w:rsid w:val="00D45D83"/>
    <w:rsid w:val="00D45FD5"/>
    <w:rsid w:val="00D46AF6"/>
    <w:rsid w:val="00D479BB"/>
    <w:rsid w:val="00D5065F"/>
    <w:rsid w:val="00D508AB"/>
    <w:rsid w:val="00D517B0"/>
    <w:rsid w:val="00D520E4"/>
    <w:rsid w:val="00D521E2"/>
    <w:rsid w:val="00D52A8E"/>
    <w:rsid w:val="00D55E22"/>
    <w:rsid w:val="00D56192"/>
    <w:rsid w:val="00D56306"/>
    <w:rsid w:val="00D56531"/>
    <w:rsid w:val="00D57124"/>
    <w:rsid w:val="00D57C2E"/>
    <w:rsid w:val="00D57DFA"/>
    <w:rsid w:val="00D57FF2"/>
    <w:rsid w:val="00D60858"/>
    <w:rsid w:val="00D60F93"/>
    <w:rsid w:val="00D6258D"/>
    <w:rsid w:val="00D6343D"/>
    <w:rsid w:val="00D640B5"/>
    <w:rsid w:val="00D64952"/>
    <w:rsid w:val="00D64BD8"/>
    <w:rsid w:val="00D64C65"/>
    <w:rsid w:val="00D6527F"/>
    <w:rsid w:val="00D658E3"/>
    <w:rsid w:val="00D6591E"/>
    <w:rsid w:val="00D65EAF"/>
    <w:rsid w:val="00D662D5"/>
    <w:rsid w:val="00D66994"/>
    <w:rsid w:val="00D67C36"/>
    <w:rsid w:val="00D70684"/>
    <w:rsid w:val="00D71C66"/>
    <w:rsid w:val="00D7200D"/>
    <w:rsid w:val="00D72624"/>
    <w:rsid w:val="00D73373"/>
    <w:rsid w:val="00D73FD9"/>
    <w:rsid w:val="00D747DC"/>
    <w:rsid w:val="00D747FF"/>
    <w:rsid w:val="00D752BE"/>
    <w:rsid w:val="00D7610E"/>
    <w:rsid w:val="00D76922"/>
    <w:rsid w:val="00D76B79"/>
    <w:rsid w:val="00D77119"/>
    <w:rsid w:val="00D775DC"/>
    <w:rsid w:val="00D80465"/>
    <w:rsid w:val="00D829CE"/>
    <w:rsid w:val="00D82A6D"/>
    <w:rsid w:val="00D836CA"/>
    <w:rsid w:val="00D85C16"/>
    <w:rsid w:val="00D85ECB"/>
    <w:rsid w:val="00D85EE7"/>
    <w:rsid w:val="00D86583"/>
    <w:rsid w:val="00D86FDF"/>
    <w:rsid w:val="00D86FF5"/>
    <w:rsid w:val="00D8707E"/>
    <w:rsid w:val="00D87FEA"/>
    <w:rsid w:val="00D90151"/>
    <w:rsid w:val="00D907EF"/>
    <w:rsid w:val="00D918F5"/>
    <w:rsid w:val="00D938D4"/>
    <w:rsid w:val="00D94389"/>
    <w:rsid w:val="00D9503D"/>
    <w:rsid w:val="00D95924"/>
    <w:rsid w:val="00D96227"/>
    <w:rsid w:val="00D96491"/>
    <w:rsid w:val="00D966E3"/>
    <w:rsid w:val="00D96B00"/>
    <w:rsid w:val="00D979D7"/>
    <w:rsid w:val="00D97A63"/>
    <w:rsid w:val="00D97DA3"/>
    <w:rsid w:val="00DA0C59"/>
    <w:rsid w:val="00DA1D01"/>
    <w:rsid w:val="00DA1D2E"/>
    <w:rsid w:val="00DA2096"/>
    <w:rsid w:val="00DA28AF"/>
    <w:rsid w:val="00DA51CB"/>
    <w:rsid w:val="00DA6814"/>
    <w:rsid w:val="00DA6B4A"/>
    <w:rsid w:val="00DA7D00"/>
    <w:rsid w:val="00DA7D98"/>
    <w:rsid w:val="00DB0262"/>
    <w:rsid w:val="00DB0F0F"/>
    <w:rsid w:val="00DB134F"/>
    <w:rsid w:val="00DB21C1"/>
    <w:rsid w:val="00DB24A2"/>
    <w:rsid w:val="00DB2EFB"/>
    <w:rsid w:val="00DB3376"/>
    <w:rsid w:val="00DB40AD"/>
    <w:rsid w:val="00DB44E1"/>
    <w:rsid w:val="00DB558A"/>
    <w:rsid w:val="00DB5FBD"/>
    <w:rsid w:val="00DB662D"/>
    <w:rsid w:val="00DC037A"/>
    <w:rsid w:val="00DC07B9"/>
    <w:rsid w:val="00DC1A15"/>
    <w:rsid w:val="00DC1D7B"/>
    <w:rsid w:val="00DC48FC"/>
    <w:rsid w:val="00DC5409"/>
    <w:rsid w:val="00DC5C57"/>
    <w:rsid w:val="00DC60A2"/>
    <w:rsid w:val="00DC61B6"/>
    <w:rsid w:val="00DC6B06"/>
    <w:rsid w:val="00DC6C79"/>
    <w:rsid w:val="00DC71A1"/>
    <w:rsid w:val="00DC74A5"/>
    <w:rsid w:val="00DD0437"/>
    <w:rsid w:val="00DD0C2C"/>
    <w:rsid w:val="00DD0EA7"/>
    <w:rsid w:val="00DD1AA4"/>
    <w:rsid w:val="00DD1C88"/>
    <w:rsid w:val="00DD230C"/>
    <w:rsid w:val="00DD2BD0"/>
    <w:rsid w:val="00DD413F"/>
    <w:rsid w:val="00DD5DC5"/>
    <w:rsid w:val="00DD69DC"/>
    <w:rsid w:val="00DD6C37"/>
    <w:rsid w:val="00DD78A4"/>
    <w:rsid w:val="00DD79D0"/>
    <w:rsid w:val="00DE0DE2"/>
    <w:rsid w:val="00DE0E92"/>
    <w:rsid w:val="00DE216C"/>
    <w:rsid w:val="00DE331C"/>
    <w:rsid w:val="00DE3FAF"/>
    <w:rsid w:val="00DE4A83"/>
    <w:rsid w:val="00DE5CC0"/>
    <w:rsid w:val="00DE5EB6"/>
    <w:rsid w:val="00DE6765"/>
    <w:rsid w:val="00DE6E75"/>
    <w:rsid w:val="00DE7654"/>
    <w:rsid w:val="00DE7FD6"/>
    <w:rsid w:val="00DF1585"/>
    <w:rsid w:val="00DF2409"/>
    <w:rsid w:val="00DF3070"/>
    <w:rsid w:val="00DF35AD"/>
    <w:rsid w:val="00DF3751"/>
    <w:rsid w:val="00DF3E40"/>
    <w:rsid w:val="00DF58BB"/>
    <w:rsid w:val="00DF70BB"/>
    <w:rsid w:val="00DF75BF"/>
    <w:rsid w:val="00DF7BB7"/>
    <w:rsid w:val="00DF7FBB"/>
    <w:rsid w:val="00E000AD"/>
    <w:rsid w:val="00E03201"/>
    <w:rsid w:val="00E037B3"/>
    <w:rsid w:val="00E04172"/>
    <w:rsid w:val="00E04577"/>
    <w:rsid w:val="00E046ED"/>
    <w:rsid w:val="00E049F5"/>
    <w:rsid w:val="00E068DB"/>
    <w:rsid w:val="00E0696B"/>
    <w:rsid w:val="00E069B4"/>
    <w:rsid w:val="00E06D89"/>
    <w:rsid w:val="00E075BC"/>
    <w:rsid w:val="00E075E2"/>
    <w:rsid w:val="00E11164"/>
    <w:rsid w:val="00E11E28"/>
    <w:rsid w:val="00E132F2"/>
    <w:rsid w:val="00E1528F"/>
    <w:rsid w:val="00E15E7B"/>
    <w:rsid w:val="00E16925"/>
    <w:rsid w:val="00E16FF5"/>
    <w:rsid w:val="00E17582"/>
    <w:rsid w:val="00E20A84"/>
    <w:rsid w:val="00E21821"/>
    <w:rsid w:val="00E21991"/>
    <w:rsid w:val="00E21C13"/>
    <w:rsid w:val="00E22389"/>
    <w:rsid w:val="00E22802"/>
    <w:rsid w:val="00E22AB6"/>
    <w:rsid w:val="00E22FB8"/>
    <w:rsid w:val="00E230D0"/>
    <w:rsid w:val="00E24BB7"/>
    <w:rsid w:val="00E25A37"/>
    <w:rsid w:val="00E260F1"/>
    <w:rsid w:val="00E26E97"/>
    <w:rsid w:val="00E271F0"/>
    <w:rsid w:val="00E30E5A"/>
    <w:rsid w:val="00E32650"/>
    <w:rsid w:val="00E33CF3"/>
    <w:rsid w:val="00E345FB"/>
    <w:rsid w:val="00E34D20"/>
    <w:rsid w:val="00E35051"/>
    <w:rsid w:val="00E35097"/>
    <w:rsid w:val="00E36951"/>
    <w:rsid w:val="00E36E73"/>
    <w:rsid w:val="00E37664"/>
    <w:rsid w:val="00E406D4"/>
    <w:rsid w:val="00E4089B"/>
    <w:rsid w:val="00E41E4F"/>
    <w:rsid w:val="00E43410"/>
    <w:rsid w:val="00E43A77"/>
    <w:rsid w:val="00E4521C"/>
    <w:rsid w:val="00E45E3C"/>
    <w:rsid w:val="00E45F4B"/>
    <w:rsid w:val="00E46642"/>
    <w:rsid w:val="00E47675"/>
    <w:rsid w:val="00E47756"/>
    <w:rsid w:val="00E478E6"/>
    <w:rsid w:val="00E501CB"/>
    <w:rsid w:val="00E50C66"/>
    <w:rsid w:val="00E50C6A"/>
    <w:rsid w:val="00E51485"/>
    <w:rsid w:val="00E5170E"/>
    <w:rsid w:val="00E51FB0"/>
    <w:rsid w:val="00E53E16"/>
    <w:rsid w:val="00E55542"/>
    <w:rsid w:val="00E55944"/>
    <w:rsid w:val="00E55ABC"/>
    <w:rsid w:val="00E55BDB"/>
    <w:rsid w:val="00E56162"/>
    <w:rsid w:val="00E56639"/>
    <w:rsid w:val="00E56981"/>
    <w:rsid w:val="00E5716C"/>
    <w:rsid w:val="00E574D4"/>
    <w:rsid w:val="00E57B74"/>
    <w:rsid w:val="00E6001F"/>
    <w:rsid w:val="00E6008E"/>
    <w:rsid w:val="00E60295"/>
    <w:rsid w:val="00E60BBD"/>
    <w:rsid w:val="00E60DBB"/>
    <w:rsid w:val="00E61A44"/>
    <w:rsid w:val="00E61A9E"/>
    <w:rsid w:val="00E62F29"/>
    <w:rsid w:val="00E63192"/>
    <w:rsid w:val="00E633C8"/>
    <w:rsid w:val="00E63548"/>
    <w:rsid w:val="00E638F7"/>
    <w:rsid w:val="00E653A2"/>
    <w:rsid w:val="00E667B5"/>
    <w:rsid w:val="00E67031"/>
    <w:rsid w:val="00E717A5"/>
    <w:rsid w:val="00E72D72"/>
    <w:rsid w:val="00E7357D"/>
    <w:rsid w:val="00E74D03"/>
    <w:rsid w:val="00E75102"/>
    <w:rsid w:val="00E7586C"/>
    <w:rsid w:val="00E75DE6"/>
    <w:rsid w:val="00E773F9"/>
    <w:rsid w:val="00E8030B"/>
    <w:rsid w:val="00E8030D"/>
    <w:rsid w:val="00E81EEC"/>
    <w:rsid w:val="00E822BA"/>
    <w:rsid w:val="00E83583"/>
    <w:rsid w:val="00E84F50"/>
    <w:rsid w:val="00E85058"/>
    <w:rsid w:val="00E85CA8"/>
    <w:rsid w:val="00E8629F"/>
    <w:rsid w:val="00E86442"/>
    <w:rsid w:val="00E870B6"/>
    <w:rsid w:val="00E87634"/>
    <w:rsid w:val="00E909DD"/>
    <w:rsid w:val="00E910F1"/>
    <w:rsid w:val="00E91A9D"/>
    <w:rsid w:val="00E91C17"/>
    <w:rsid w:val="00E920D8"/>
    <w:rsid w:val="00E92846"/>
    <w:rsid w:val="00E9325B"/>
    <w:rsid w:val="00E93697"/>
    <w:rsid w:val="00E95081"/>
    <w:rsid w:val="00EA01F0"/>
    <w:rsid w:val="00EA088B"/>
    <w:rsid w:val="00EA166B"/>
    <w:rsid w:val="00EA1E1D"/>
    <w:rsid w:val="00EA2004"/>
    <w:rsid w:val="00EA3C24"/>
    <w:rsid w:val="00EA4465"/>
    <w:rsid w:val="00EA497A"/>
    <w:rsid w:val="00EA5997"/>
    <w:rsid w:val="00EA5E4B"/>
    <w:rsid w:val="00EA63FB"/>
    <w:rsid w:val="00EA707C"/>
    <w:rsid w:val="00EA73E5"/>
    <w:rsid w:val="00EA787D"/>
    <w:rsid w:val="00EB04FF"/>
    <w:rsid w:val="00EB0BD0"/>
    <w:rsid w:val="00EB1BE7"/>
    <w:rsid w:val="00EB1F08"/>
    <w:rsid w:val="00EB2A2E"/>
    <w:rsid w:val="00EB5B01"/>
    <w:rsid w:val="00EB6403"/>
    <w:rsid w:val="00EB6CF0"/>
    <w:rsid w:val="00EB6D09"/>
    <w:rsid w:val="00EB6E48"/>
    <w:rsid w:val="00EC03C9"/>
    <w:rsid w:val="00EC122E"/>
    <w:rsid w:val="00EC13C7"/>
    <w:rsid w:val="00EC14A9"/>
    <w:rsid w:val="00EC1CC7"/>
    <w:rsid w:val="00EC256A"/>
    <w:rsid w:val="00EC2814"/>
    <w:rsid w:val="00EC29BD"/>
    <w:rsid w:val="00EC2E2F"/>
    <w:rsid w:val="00EC2E93"/>
    <w:rsid w:val="00EC565F"/>
    <w:rsid w:val="00EC5704"/>
    <w:rsid w:val="00EC592B"/>
    <w:rsid w:val="00EC6AA8"/>
    <w:rsid w:val="00EC6CF4"/>
    <w:rsid w:val="00ED066D"/>
    <w:rsid w:val="00ED074F"/>
    <w:rsid w:val="00ED42D8"/>
    <w:rsid w:val="00ED4AD8"/>
    <w:rsid w:val="00ED5501"/>
    <w:rsid w:val="00ED7028"/>
    <w:rsid w:val="00EE0083"/>
    <w:rsid w:val="00EE021F"/>
    <w:rsid w:val="00EE04A8"/>
    <w:rsid w:val="00EE084A"/>
    <w:rsid w:val="00EE0AE2"/>
    <w:rsid w:val="00EE15C1"/>
    <w:rsid w:val="00EE1E5A"/>
    <w:rsid w:val="00EE28C1"/>
    <w:rsid w:val="00EE2BDD"/>
    <w:rsid w:val="00EE3E05"/>
    <w:rsid w:val="00EE43FE"/>
    <w:rsid w:val="00EE52FC"/>
    <w:rsid w:val="00EE56F6"/>
    <w:rsid w:val="00EE5B78"/>
    <w:rsid w:val="00EE6E95"/>
    <w:rsid w:val="00EE78ED"/>
    <w:rsid w:val="00EF0F11"/>
    <w:rsid w:val="00EF2C06"/>
    <w:rsid w:val="00EF41E3"/>
    <w:rsid w:val="00EF50F1"/>
    <w:rsid w:val="00EF5DA7"/>
    <w:rsid w:val="00EF6872"/>
    <w:rsid w:val="00EF69DC"/>
    <w:rsid w:val="00F001FA"/>
    <w:rsid w:val="00F00EDD"/>
    <w:rsid w:val="00F021D9"/>
    <w:rsid w:val="00F02B54"/>
    <w:rsid w:val="00F035EB"/>
    <w:rsid w:val="00F0378F"/>
    <w:rsid w:val="00F04044"/>
    <w:rsid w:val="00F05BA3"/>
    <w:rsid w:val="00F05D0B"/>
    <w:rsid w:val="00F05F19"/>
    <w:rsid w:val="00F06C88"/>
    <w:rsid w:val="00F072D8"/>
    <w:rsid w:val="00F10CC8"/>
    <w:rsid w:val="00F10DF7"/>
    <w:rsid w:val="00F11FEF"/>
    <w:rsid w:val="00F129F3"/>
    <w:rsid w:val="00F12A8E"/>
    <w:rsid w:val="00F13325"/>
    <w:rsid w:val="00F133B7"/>
    <w:rsid w:val="00F13D97"/>
    <w:rsid w:val="00F1477C"/>
    <w:rsid w:val="00F14DCA"/>
    <w:rsid w:val="00F150E6"/>
    <w:rsid w:val="00F155D7"/>
    <w:rsid w:val="00F15877"/>
    <w:rsid w:val="00F177C6"/>
    <w:rsid w:val="00F1799A"/>
    <w:rsid w:val="00F20101"/>
    <w:rsid w:val="00F20881"/>
    <w:rsid w:val="00F20A0A"/>
    <w:rsid w:val="00F2111F"/>
    <w:rsid w:val="00F21549"/>
    <w:rsid w:val="00F21FC3"/>
    <w:rsid w:val="00F23838"/>
    <w:rsid w:val="00F23885"/>
    <w:rsid w:val="00F23F01"/>
    <w:rsid w:val="00F2487F"/>
    <w:rsid w:val="00F258EA"/>
    <w:rsid w:val="00F25B8E"/>
    <w:rsid w:val="00F26841"/>
    <w:rsid w:val="00F26CAF"/>
    <w:rsid w:val="00F30061"/>
    <w:rsid w:val="00F30545"/>
    <w:rsid w:val="00F3057B"/>
    <w:rsid w:val="00F3086E"/>
    <w:rsid w:val="00F30B39"/>
    <w:rsid w:val="00F3217C"/>
    <w:rsid w:val="00F32539"/>
    <w:rsid w:val="00F3253C"/>
    <w:rsid w:val="00F3423B"/>
    <w:rsid w:val="00F34324"/>
    <w:rsid w:val="00F344B2"/>
    <w:rsid w:val="00F35B54"/>
    <w:rsid w:val="00F369D3"/>
    <w:rsid w:val="00F36B5B"/>
    <w:rsid w:val="00F37032"/>
    <w:rsid w:val="00F370CC"/>
    <w:rsid w:val="00F37BF5"/>
    <w:rsid w:val="00F4069C"/>
    <w:rsid w:val="00F40BBA"/>
    <w:rsid w:val="00F414F8"/>
    <w:rsid w:val="00F415BB"/>
    <w:rsid w:val="00F4233F"/>
    <w:rsid w:val="00F42B53"/>
    <w:rsid w:val="00F42BDF"/>
    <w:rsid w:val="00F42C35"/>
    <w:rsid w:val="00F43CD3"/>
    <w:rsid w:val="00F44012"/>
    <w:rsid w:val="00F44291"/>
    <w:rsid w:val="00F45267"/>
    <w:rsid w:val="00F455FA"/>
    <w:rsid w:val="00F460F3"/>
    <w:rsid w:val="00F46298"/>
    <w:rsid w:val="00F47598"/>
    <w:rsid w:val="00F4799F"/>
    <w:rsid w:val="00F50005"/>
    <w:rsid w:val="00F50601"/>
    <w:rsid w:val="00F50634"/>
    <w:rsid w:val="00F50643"/>
    <w:rsid w:val="00F5165E"/>
    <w:rsid w:val="00F53BEB"/>
    <w:rsid w:val="00F53DB1"/>
    <w:rsid w:val="00F53E6B"/>
    <w:rsid w:val="00F54A4A"/>
    <w:rsid w:val="00F5604E"/>
    <w:rsid w:val="00F5629A"/>
    <w:rsid w:val="00F57369"/>
    <w:rsid w:val="00F577F3"/>
    <w:rsid w:val="00F60EF8"/>
    <w:rsid w:val="00F61215"/>
    <w:rsid w:val="00F6185F"/>
    <w:rsid w:val="00F62280"/>
    <w:rsid w:val="00F63976"/>
    <w:rsid w:val="00F63AC8"/>
    <w:rsid w:val="00F63F64"/>
    <w:rsid w:val="00F641AE"/>
    <w:rsid w:val="00F64387"/>
    <w:rsid w:val="00F6457D"/>
    <w:rsid w:val="00F64AFB"/>
    <w:rsid w:val="00F64B3E"/>
    <w:rsid w:val="00F65259"/>
    <w:rsid w:val="00F65D87"/>
    <w:rsid w:val="00F6634D"/>
    <w:rsid w:val="00F67903"/>
    <w:rsid w:val="00F710C8"/>
    <w:rsid w:val="00F71FF6"/>
    <w:rsid w:val="00F72225"/>
    <w:rsid w:val="00F7224D"/>
    <w:rsid w:val="00F72AA0"/>
    <w:rsid w:val="00F741DB"/>
    <w:rsid w:val="00F744BB"/>
    <w:rsid w:val="00F7551B"/>
    <w:rsid w:val="00F75696"/>
    <w:rsid w:val="00F75899"/>
    <w:rsid w:val="00F75A4F"/>
    <w:rsid w:val="00F7611D"/>
    <w:rsid w:val="00F76588"/>
    <w:rsid w:val="00F769E7"/>
    <w:rsid w:val="00F76B9A"/>
    <w:rsid w:val="00F77397"/>
    <w:rsid w:val="00F77720"/>
    <w:rsid w:val="00F778EA"/>
    <w:rsid w:val="00F77E91"/>
    <w:rsid w:val="00F805AE"/>
    <w:rsid w:val="00F80B51"/>
    <w:rsid w:val="00F80E68"/>
    <w:rsid w:val="00F81DBA"/>
    <w:rsid w:val="00F8381E"/>
    <w:rsid w:val="00F838F2"/>
    <w:rsid w:val="00F84364"/>
    <w:rsid w:val="00F84BEB"/>
    <w:rsid w:val="00F85C9E"/>
    <w:rsid w:val="00F87C10"/>
    <w:rsid w:val="00F902C3"/>
    <w:rsid w:val="00F90529"/>
    <w:rsid w:val="00F906FF"/>
    <w:rsid w:val="00F90D35"/>
    <w:rsid w:val="00F90DE1"/>
    <w:rsid w:val="00F9137A"/>
    <w:rsid w:val="00F91EE9"/>
    <w:rsid w:val="00F9264C"/>
    <w:rsid w:val="00F92E89"/>
    <w:rsid w:val="00F939C8"/>
    <w:rsid w:val="00F939CD"/>
    <w:rsid w:val="00F93E63"/>
    <w:rsid w:val="00F94466"/>
    <w:rsid w:val="00F94F20"/>
    <w:rsid w:val="00F95718"/>
    <w:rsid w:val="00F95BC3"/>
    <w:rsid w:val="00F95E8A"/>
    <w:rsid w:val="00F95E8B"/>
    <w:rsid w:val="00F9767B"/>
    <w:rsid w:val="00F9790A"/>
    <w:rsid w:val="00FA01B9"/>
    <w:rsid w:val="00FA08CB"/>
    <w:rsid w:val="00FA0B87"/>
    <w:rsid w:val="00FA13D8"/>
    <w:rsid w:val="00FA149C"/>
    <w:rsid w:val="00FA1DF3"/>
    <w:rsid w:val="00FA1E72"/>
    <w:rsid w:val="00FA2E4F"/>
    <w:rsid w:val="00FA30D4"/>
    <w:rsid w:val="00FA3174"/>
    <w:rsid w:val="00FA3792"/>
    <w:rsid w:val="00FA514F"/>
    <w:rsid w:val="00FA5C31"/>
    <w:rsid w:val="00FA5C95"/>
    <w:rsid w:val="00FA6681"/>
    <w:rsid w:val="00FA6A21"/>
    <w:rsid w:val="00FA6ADC"/>
    <w:rsid w:val="00FB0BD9"/>
    <w:rsid w:val="00FB0E17"/>
    <w:rsid w:val="00FB1661"/>
    <w:rsid w:val="00FB1E0D"/>
    <w:rsid w:val="00FB2299"/>
    <w:rsid w:val="00FB273E"/>
    <w:rsid w:val="00FB280A"/>
    <w:rsid w:val="00FB324F"/>
    <w:rsid w:val="00FB3C7F"/>
    <w:rsid w:val="00FB42DC"/>
    <w:rsid w:val="00FB50AF"/>
    <w:rsid w:val="00FB51E5"/>
    <w:rsid w:val="00FB545C"/>
    <w:rsid w:val="00FB7738"/>
    <w:rsid w:val="00FB7E3C"/>
    <w:rsid w:val="00FC042A"/>
    <w:rsid w:val="00FC051F"/>
    <w:rsid w:val="00FC06B8"/>
    <w:rsid w:val="00FC091B"/>
    <w:rsid w:val="00FC0B6E"/>
    <w:rsid w:val="00FC0E8F"/>
    <w:rsid w:val="00FC14E7"/>
    <w:rsid w:val="00FC17E4"/>
    <w:rsid w:val="00FC1B45"/>
    <w:rsid w:val="00FC3AD0"/>
    <w:rsid w:val="00FC3C19"/>
    <w:rsid w:val="00FC46BC"/>
    <w:rsid w:val="00FC4D07"/>
    <w:rsid w:val="00FC531D"/>
    <w:rsid w:val="00FC5C47"/>
    <w:rsid w:val="00FC69F5"/>
    <w:rsid w:val="00FC75F9"/>
    <w:rsid w:val="00FC7D16"/>
    <w:rsid w:val="00FD063A"/>
    <w:rsid w:val="00FD092B"/>
    <w:rsid w:val="00FD0CC7"/>
    <w:rsid w:val="00FD1F20"/>
    <w:rsid w:val="00FD2D64"/>
    <w:rsid w:val="00FD3E55"/>
    <w:rsid w:val="00FD45BD"/>
    <w:rsid w:val="00FD4DF8"/>
    <w:rsid w:val="00FD4FAF"/>
    <w:rsid w:val="00FD5595"/>
    <w:rsid w:val="00FD5E4B"/>
    <w:rsid w:val="00FD63E5"/>
    <w:rsid w:val="00FD7501"/>
    <w:rsid w:val="00FD769A"/>
    <w:rsid w:val="00FE0D9E"/>
    <w:rsid w:val="00FE17ED"/>
    <w:rsid w:val="00FE2A2E"/>
    <w:rsid w:val="00FE30D7"/>
    <w:rsid w:val="00FE3C4C"/>
    <w:rsid w:val="00FE504A"/>
    <w:rsid w:val="00FE687A"/>
    <w:rsid w:val="00FE709C"/>
    <w:rsid w:val="00FE7337"/>
    <w:rsid w:val="00FE764B"/>
    <w:rsid w:val="00FE76DD"/>
    <w:rsid w:val="00FE7ADC"/>
    <w:rsid w:val="00FF0C15"/>
    <w:rsid w:val="00FF34FD"/>
    <w:rsid w:val="00FF380C"/>
    <w:rsid w:val="00FF4018"/>
    <w:rsid w:val="00FF4498"/>
    <w:rsid w:val="00FF4FA4"/>
    <w:rsid w:val="00FF5754"/>
    <w:rsid w:val="00FF68EA"/>
    <w:rsid w:val="00FF78BB"/>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57C"/>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440625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5042699">
      <w:bodyDiv w:val="1"/>
      <w:marLeft w:val="0"/>
      <w:marRight w:val="0"/>
      <w:marTop w:val="0"/>
      <w:marBottom w:val="0"/>
      <w:divBdr>
        <w:top w:val="none" w:sz="0" w:space="0" w:color="auto"/>
        <w:left w:val="none" w:sz="0" w:space="0" w:color="auto"/>
        <w:bottom w:val="none" w:sz="0" w:space="0" w:color="auto"/>
        <w:right w:val="none" w:sz="0" w:space="0" w:color="auto"/>
      </w:divBdr>
      <w:divsChild>
        <w:div w:id="1188904858">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77564448">
      <w:bodyDiv w:val="1"/>
      <w:marLeft w:val="0"/>
      <w:marRight w:val="0"/>
      <w:marTop w:val="0"/>
      <w:marBottom w:val="0"/>
      <w:divBdr>
        <w:top w:val="none" w:sz="0" w:space="0" w:color="auto"/>
        <w:left w:val="none" w:sz="0" w:space="0" w:color="auto"/>
        <w:bottom w:val="none" w:sz="0" w:space="0" w:color="auto"/>
        <w:right w:val="none" w:sz="0" w:space="0" w:color="auto"/>
      </w:divBdr>
    </w:div>
    <w:div w:id="989359929">
      <w:bodyDiv w:val="1"/>
      <w:marLeft w:val="0"/>
      <w:marRight w:val="0"/>
      <w:marTop w:val="0"/>
      <w:marBottom w:val="0"/>
      <w:divBdr>
        <w:top w:val="none" w:sz="0" w:space="0" w:color="auto"/>
        <w:left w:val="none" w:sz="0" w:space="0" w:color="auto"/>
        <w:bottom w:val="none" w:sz="0" w:space="0" w:color="auto"/>
        <w:right w:val="none" w:sz="0" w:space="0" w:color="auto"/>
      </w:divBdr>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513018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0941598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2F6DFBD2-5BA9-4EBA-A777-975EF09C1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12</Pages>
  <Words>4792</Words>
  <Characters>27315</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32043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Mohammed.Al-Imari@mediatek.com</dc:creator>
  <cp:keywords>&lt;keyword[, keyword]&gt;</cp:keywords>
  <cp:lastModifiedBy>Mohammed Al-Imari</cp:lastModifiedBy>
  <cp:revision>16</cp:revision>
  <cp:lastPrinted>2019-04-26T09:49:00Z</cp:lastPrinted>
  <dcterms:created xsi:type="dcterms:W3CDTF">2019-05-10T15:23:00Z</dcterms:created>
  <dcterms:modified xsi:type="dcterms:W3CDTF">2019-05-13T16:11:00Z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